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9FA" w:rsidRPr="00F6180E" w:rsidRDefault="005059FA" w:rsidP="005059FA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Федеральное государственное бюджетное образовательное учреждение высшего образования</w:t>
      </w:r>
    </w:p>
    <w:p w:rsidR="005059FA" w:rsidRDefault="005059FA" w:rsidP="005059FA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«Балтийский государственный технический университет «ВОЕНМЕХ» им. Д.Ф. Устинова» </w:t>
      </w:r>
    </w:p>
    <w:p w:rsidR="005059FA" w:rsidRDefault="005059FA" w:rsidP="005059FA">
      <w:pPr>
        <w:spacing w:before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>(БГТУ «ВОЕНМЕХ» им. Д.Ф. Устинова)</w:t>
      </w:r>
    </w:p>
    <w:p w:rsidR="005059FA" w:rsidRDefault="005059FA" w:rsidP="005059FA">
      <w:pPr>
        <w:spacing w:before="0"/>
        <w:jc w:val="center"/>
        <w:rPr>
          <w:b/>
          <w:sz w:val="22"/>
          <w:szCs w:val="20"/>
        </w:rPr>
      </w:pPr>
    </w:p>
    <w:p w:rsidR="005059FA" w:rsidRDefault="005059FA" w:rsidP="005059FA">
      <w:pPr>
        <w:spacing w:before="0"/>
        <w:jc w:val="center"/>
        <w:rPr>
          <w:b/>
          <w:sz w:val="22"/>
          <w:szCs w:val="20"/>
        </w:rPr>
      </w:pPr>
    </w:p>
    <w:p w:rsidR="005059FA" w:rsidRDefault="005059FA" w:rsidP="005059FA">
      <w:pPr>
        <w:spacing w:before="0"/>
        <w:jc w:val="center"/>
        <w:rPr>
          <w:b/>
          <w:sz w:val="22"/>
          <w:szCs w:val="20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5059FA" w:rsidTr="004C24FE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5059FA" w:rsidRDefault="005059FA" w:rsidP="004C24FE">
            <w:pPr>
              <w:spacing w:before="0"/>
              <w:rPr>
                <w:spacing w:val="-10"/>
              </w:rPr>
            </w:pPr>
          </w:p>
        </w:tc>
        <w:tc>
          <w:tcPr>
            <w:tcW w:w="1153" w:type="dxa"/>
          </w:tcPr>
          <w:p w:rsidR="005059FA" w:rsidRDefault="005059FA" w:rsidP="004C24FE">
            <w:pPr>
              <w:spacing w:before="0"/>
              <w:ind w:right="-108"/>
              <w:jc w:val="center"/>
              <w:rPr>
                <w:spacing w:val="-10"/>
              </w:rPr>
            </w:pPr>
          </w:p>
        </w:tc>
        <w:tc>
          <w:tcPr>
            <w:tcW w:w="1867" w:type="dxa"/>
          </w:tcPr>
          <w:p w:rsidR="005059FA" w:rsidRDefault="005059FA" w:rsidP="004C24FE">
            <w:pPr>
              <w:spacing w:before="0"/>
              <w:jc w:val="center"/>
              <w:rPr>
                <w:spacing w:val="-10"/>
              </w:rPr>
            </w:pPr>
          </w:p>
        </w:tc>
        <w:tc>
          <w:tcPr>
            <w:tcW w:w="3968" w:type="dxa"/>
            <w:gridSpan w:val="15"/>
            <w:hideMark/>
          </w:tcPr>
          <w:p w:rsidR="005059FA" w:rsidRDefault="005059FA" w:rsidP="004C24FE">
            <w:pPr>
              <w:spacing w:before="0"/>
              <w:rPr>
                <w:spacing w:val="-10"/>
              </w:rPr>
            </w:pPr>
            <w:r>
              <w:rPr>
                <w:spacing w:val="-10"/>
              </w:rPr>
              <w:t>ДОПУСКАЕТСЯ К ЗАЩИТЕ:</w:t>
            </w:r>
          </w:p>
        </w:tc>
      </w:tr>
      <w:tr w:rsidR="005059FA" w:rsidTr="004C24FE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5059FA" w:rsidRPr="000536EA" w:rsidRDefault="005059FA" w:rsidP="004C24FE">
            <w:pPr>
              <w:spacing w:before="0"/>
              <w:rPr>
                <w:spacing w:val="-10"/>
              </w:rPr>
            </w:pPr>
            <w:r w:rsidRPr="000536EA">
              <w:rPr>
                <w:spacing w:val="-10"/>
                <w:sz w:val="22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9FA" w:rsidRDefault="005059FA" w:rsidP="004C24FE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А</w:t>
            </w:r>
          </w:p>
        </w:tc>
        <w:tc>
          <w:tcPr>
            <w:tcW w:w="1867" w:type="dxa"/>
            <w:vAlign w:val="center"/>
            <w:hideMark/>
          </w:tcPr>
          <w:p w:rsidR="005059FA" w:rsidRDefault="005059FA" w:rsidP="004C24FE">
            <w:pPr>
              <w:spacing w:before="0"/>
              <w:rPr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5059FA" w:rsidRDefault="005059FA" w:rsidP="004C24FE">
            <w:pPr>
              <w:spacing w:before="0"/>
              <w:rPr>
                <w:spacing w:val="-10"/>
              </w:rPr>
            </w:pPr>
            <w:r>
              <w:rPr>
                <w:spacing w:val="-10"/>
                <w:sz w:val="22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5059FA" w:rsidRDefault="005059FA" w:rsidP="004C24FE">
            <w:pPr>
              <w:spacing w:before="0"/>
              <w:ind w:left="-222" w:right="-110"/>
              <w:jc w:val="center"/>
              <w:rPr>
                <w:spacing w:val="-10"/>
                <w:sz w:val="2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9FA" w:rsidRDefault="005059FA" w:rsidP="004C24FE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А3</w:t>
            </w:r>
          </w:p>
        </w:tc>
      </w:tr>
      <w:tr w:rsidR="005059FA" w:rsidTr="004C24FE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5059FA" w:rsidRPr="000536EA" w:rsidRDefault="005059FA" w:rsidP="004C24FE">
            <w:pPr>
              <w:spacing w:before="0"/>
              <w:rPr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59FA" w:rsidRPr="00565EE4" w:rsidRDefault="005059FA" w:rsidP="004C24FE">
            <w:pPr>
              <w:spacing w:before="0"/>
              <w:ind w:right="-108"/>
              <w:jc w:val="center"/>
              <w:rPr>
                <w:sz w:val="16"/>
                <w:szCs w:val="16"/>
              </w:rPr>
            </w:pPr>
            <w:r w:rsidRPr="00565EE4">
              <w:rPr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5059FA" w:rsidRDefault="005059FA" w:rsidP="004C24FE">
            <w:pPr>
              <w:spacing w:before="0"/>
              <w:rPr>
                <w:spacing w:val="-10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5059FA" w:rsidRDefault="005059FA" w:rsidP="004C24FE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5059FA" w:rsidRDefault="005059FA" w:rsidP="004C24FE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5059FA" w:rsidRDefault="005059FA" w:rsidP="004C24FE">
            <w:pPr>
              <w:spacing w:before="0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индекс  кафедры</w:t>
            </w:r>
          </w:p>
        </w:tc>
      </w:tr>
      <w:tr w:rsidR="005059FA" w:rsidTr="004C24FE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5059FA" w:rsidRPr="000536EA" w:rsidRDefault="005059FA" w:rsidP="004C24FE">
            <w:pPr>
              <w:spacing w:before="0"/>
              <w:rPr>
                <w:spacing w:val="-10"/>
                <w:szCs w:val="16"/>
              </w:rPr>
            </w:pPr>
            <w:r w:rsidRPr="008E2B62">
              <w:rPr>
                <w:spacing w:val="-10"/>
                <w:sz w:val="22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9FA" w:rsidRDefault="005059FA" w:rsidP="004C24FE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А3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5059FA" w:rsidRDefault="005059FA" w:rsidP="004C24FE">
            <w:pPr>
              <w:spacing w:before="0"/>
              <w:rPr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059FA" w:rsidRDefault="005059FA" w:rsidP="004C24FE">
            <w:pPr>
              <w:spacing w:before="0"/>
              <w:jc w:val="center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Бабук</w:t>
            </w:r>
            <w:proofErr w:type="spellEnd"/>
            <w:r>
              <w:rPr>
                <w:spacing w:val="-10"/>
              </w:rPr>
              <w:t xml:space="preserve"> В.А.</w:t>
            </w:r>
          </w:p>
        </w:tc>
        <w:tc>
          <w:tcPr>
            <w:tcW w:w="283" w:type="dxa"/>
            <w:gridSpan w:val="4"/>
            <w:vAlign w:val="bottom"/>
          </w:tcPr>
          <w:p w:rsidR="005059FA" w:rsidRDefault="005059FA" w:rsidP="004C24FE">
            <w:pPr>
              <w:spacing w:before="0"/>
              <w:jc w:val="center"/>
              <w:rPr>
                <w:spacing w:val="-10"/>
                <w:sz w:val="18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9FA" w:rsidRDefault="005059FA" w:rsidP="004C24FE">
            <w:pPr>
              <w:spacing w:before="0"/>
              <w:jc w:val="center"/>
              <w:rPr>
                <w:spacing w:val="-10"/>
              </w:rPr>
            </w:pPr>
          </w:p>
        </w:tc>
      </w:tr>
      <w:tr w:rsidR="005059FA" w:rsidTr="004C24FE">
        <w:tc>
          <w:tcPr>
            <w:tcW w:w="2225" w:type="dxa"/>
            <w:vAlign w:val="bottom"/>
          </w:tcPr>
          <w:p w:rsidR="005059FA" w:rsidRPr="000536EA" w:rsidRDefault="005059FA" w:rsidP="004C24FE">
            <w:pPr>
              <w:spacing w:before="0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59FA" w:rsidRPr="00565EE4" w:rsidRDefault="005059FA" w:rsidP="004C24FE">
            <w:pPr>
              <w:spacing w:before="0"/>
              <w:ind w:right="-108"/>
              <w:jc w:val="center"/>
              <w:rPr>
                <w:sz w:val="16"/>
              </w:rPr>
            </w:pPr>
            <w:r w:rsidRPr="00565EE4">
              <w:rPr>
                <w:sz w:val="16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5059FA" w:rsidRDefault="005059FA" w:rsidP="004C24FE">
            <w:pPr>
              <w:spacing w:before="0"/>
              <w:rPr>
                <w:spacing w:val="-1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059FA" w:rsidRPr="00565EE4" w:rsidRDefault="005059FA" w:rsidP="004C24FE">
            <w:pPr>
              <w:spacing w:before="0"/>
              <w:jc w:val="center"/>
              <w:rPr>
                <w:sz w:val="16"/>
              </w:rPr>
            </w:pPr>
            <w:r w:rsidRPr="00565EE4">
              <w:rPr>
                <w:sz w:val="16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5059FA" w:rsidRDefault="005059FA" w:rsidP="004C24FE">
            <w:pPr>
              <w:spacing w:before="0"/>
              <w:jc w:val="center"/>
              <w:rPr>
                <w:spacing w:val="-10"/>
                <w:sz w:val="16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5059FA" w:rsidRPr="00565EE4" w:rsidRDefault="005059FA" w:rsidP="004C24FE">
            <w:pPr>
              <w:spacing w:before="0"/>
              <w:jc w:val="center"/>
              <w:rPr>
                <w:sz w:val="16"/>
              </w:rPr>
            </w:pPr>
            <w:r w:rsidRPr="00565EE4">
              <w:rPr>
                <w:sz w:val="16"/>
              </w:rPr>
              <w:t>подпись</w:t>
            </w:r>
          </w:p>
        </w:tc>
      </w:tr>
      <w:tr w:rsidR="005059FA" w:rsidTr="004C24FE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5059FA" w:rsidRPr="000536EA" w:rsidRDefault="005059FA" w:rsidP="004C24FE">
            <w:pPr>
              <w:spacing w:before="0"/>
              <w:rPr>
                <w:spacing w:val="-10"/>
              </w:rPr>
            </w:pPr>
            <w:r w:rsidRPr="000536EA">
              <w:rPr>
                <w:spacing w:val="-10"/>
                <w:sz w:val="22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059FA" w:rsidRDefault="005059FA" w:rsidP="004C24FE">
            <w:pPr>
              <w:spacing w:before="0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А3М42</w:t>
            </w:r>
          </w:p>
        </w:tc>
        <w:tc>
          <w:tcPr>
            <w:tcW w:w="1867" w:type="dxa"/>
            <w:vAlign w:val="center"/>
            <w:hideMark/>
          </w:tcPr>
          <w:p w:rsidR="005059FA" w:rsidRDefault="005059FA" w:rsidP="004C24FE">
            <w:pPr>
              <w:spacing w:before="0"/>
              <w:rPr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5059FA" w:rsidRDefault="005059FA" w:rsidP="004C24FE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9FA" w:rsidRDefault="005059FA" w:rsidP="004C24FE">
            <w:pPr>
              <w:spacing w:before="0"/>
              <w:jc w:val="center"/>
              <w:rPr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5059FA" w:rsidRDefault="005059FA" w:rsidP="004C24FE">
            <w:pPr>
              <w:spacing w:before="0"/>
              <w:jc w:val="center"/>
              <w:rPr>
                <w:spacing w:val="-10"/>
              </w:rPr>
            </w:pPr>
            <w:r>
              <w:rPr>
                <w:spacing w:val="-10"/>
              </w:rPr>
              <w:t>20___ г.</w:t>
            </w:r>
          </w:p>
        </w:tc>
      </w:tr>
      <w:tr w:rsidR="005059FA" w:rsidTr="004C24FE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5059FA" w:rsidRDefault="005059FA" w:rsidP="004C24FE">
            <w:pPr>
              <w:spacing w:before="0" w:line="276" w:lineRule="auto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</w:tcPr>
          <w:p w:rsidR="005059FA" w:rsidRPr="00565EE4" w:rsidRDefault="005059FA" w:rsidP="004C24FE">
            <w:pPr>
              <w:spacing w:before="0" w:line="276" w:lineRule="auto"/>
              <w:jc w:val="center"/>
              <w:rPr>
                <w:sz w:val="16"/>
              </w:rPr>
            </w:pPr>
            <w:r w:rsidRPr="00565EE4">
              <w:rPr>
                <w:sz w:val="16"/>
              </w:rPr>
              <w:t>индекс группы</w:t>
            </w:r>
          </w:p>
        </w:tc>
        <w:tc>
          <w:tcPr>
            <w:tcW w:w="1867" w:type="dxa"/>
          </w:tcPr>
          <w:p w:rsidR="005059FA" w:rsidRDefault="005059FA" w:rsidP="004C24FE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5059FA" w:rsidRDefault="005059FA" w:rsidP="004C24FE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5059FA" w:rsidRDefault="005059FA" w:rsidP="004C24FE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5059FA" w:rsidRDefault="005059FA" w:rsidP="004C24FE">
            <w:pPr>
              <w:spacing w:before="0" w:line="276" w:lineRule="auto"/>
              <w:jc w:val="center"/>
              <w:rPr>
                <w:spacing w:val="-10"/>
                <w:sz w:val="16"/>
              </w:rPr>
            </w:pPr>
          </w:p>
        </w:tc>
      </w:tr>
    </w:tbl>
    <w:p w:rsidR="005059FA" w:rsidRDefault="005059FA" w:rsidP="005059FA">
      <w:pPr>
        <w:spacing w:before="0"/>
        <w:jc w:val="center"/>
        <w:rPr>
          <w:b/>
          <w:sz w:val="22"/>
          <w:szCs w:val="20"/>
        </w:rPr>
      </w:pPr>
    </w:p>
    <w:p w:rsidR="005059FA" w:rsidRDefault="005059FA" w:rsidP="005059FA">
      <w:pPr>
        <w:spacing w:before="0"/>
      </w:pPr>
    </w:p>
    <w:p w:rsidR="005059FA" w:rsidRPr="00AD4E99" w:rsidRDefault="005059FA" w:rsidP="005059FA">
      <w:pPr>
        <w:jc w:val="center"/>
        <w:rPr>
          <w:b/>
          <w:caps/>
          <w:sz w:val="36"/>
        </w:rPr>
      </w:pPr>
      <w:r w:rsidRPr="00AD4E99">
        <w:rPr>
          <w:b/>
          <w:caps/>
          <w:sz w:val="36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7"/>
        <w:gridCol w:w="75"/>
        <w:gridCol w:w="2142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15"/>
        <w:gridCol w:w="8"/>
        <w:gridCol w:w="288"/>
      </w:tblGrid>
      <w:tr w:rsidR="005059FA" w:rsidTr="004C24FE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5059FA" w:rsidRPr="007C4518" w:rsidRDefault="005059FA" w:rsidP="004C24FE">
            <w:pPr>
              <w:jc w:val="both"/>
              <w:rPr>
                <w:b/>
                <w:sz w:val="28"/>
              </w:rPr>
            </w:pPr>
            <w:r w:rsidRPr="007C4518">
              <w:rPr>
                <w:b/>
                <w:sz w:val="28"/>
              </w:rPr>
              <w:t>о прохождении</w:t>
            </w:r>
          </w:p>
        </w:tc>
        <w:tc>
          <w:tcPr>
            <w:tcW w:w="6252" w:type="dxa"/>
            <w:gridSpan w:val="15"/>
            <w:tcBorders>
              <w:bottom w:val="single" w:sz="4" w:space="0" w:color="auto"/>
            </w:tcBorders>
            <w:vAlign w:val="bottom"/>
          </w:tcPr>
          <w:p w:rsidR="005059FA" w:rsidRPr="006B20C7" w:rsidRDefault="005059FA" w:rsidP="004C24FE">
            <w:pPr>
              <w:jc w:val="center"/>
              <w:rPr>
                <w:sz w:val="32"/>
              </w:rPr>
            </w:pPr>
            <w:r>
              <w:rPr>
                <w:sz w:val="32"/>
              </w:rPr>
              <w:t>производственной</w:t>
            </w:r>
          </w:p>
        </w:tc>
        <w:tc>
          <w:tcPr>
            <w:tcW w:w="1459" w:type="dxa"/>
            <w:gridSpan w:val="5"/>
            <w:vAlign w:val="bottom"/>
          </w:tcPr>
          <w:p w:rsidR="005059FA" w:rsidRPr="007C4518" w:rsidRDefault="005059FA" w:rsidP="004C24FE">
            <w:pPr>
              <w:ind w:left="-124"/>
              <w:jc w:val="both"/>
              <w:rPr>
                <w:b/>
                <w:sz w:val="28"/>
              </w:rPr>
            </w:pPr>
            <w:r w:rsidRPr="007C4518">
              <w:rPr>
                <w:b/>
                <w:sz w:val="28"/>
              </w:rPr>
              <w:t>практики</w:t>
            </w:r>
          </w:p>
        </w:tc>
      </w:tr>
      <w:tr w:rsidR="005059FA" w:rsidTr="004C24FE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50"/>
        </w:trPr>
        <w:tc>
          <w:tcPr>
            <w:tcW w:w="9640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5059FA" w:rsidRPr="00C4603D" w:rsidRDefault="005059FA" w:rsidP="004C24FE">
            <w:pPr>
              <w:spacing w:before="0" w:line="276" w:lineRule="auto"/>
              <w:jc w:val="center"/>
              <w:rPr>
                <w:sz w:val="16"/>
                <w:szCs w:val="16"/>
              </w:rPr>
            </w:pPr>
            <w:r w:rsidRPr="00C4603D">
              <w:rPr>
                <w:sz w:val="16"/>
                <w:szCs w:val="16"/>
              </w:rPr>
              <w:t>наименование практики</w:t>
            </w:r>
          </w:p>
        </w:tc>
      </w:tr>
      <w:tr w:rsidR="005059FA" w:rsidTr="007A31E3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351"/>
        </w:trPr>
        <w:tc>
          <w:tcPr>
            <w:tcW w:w="9640" w:type="dxa"/>
            <w:gridSpan w:val="2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59FA" w:rsidRDefault="007A31E3" w:rsidP="004C24FE">
            <w:pPr>
              <w:spacing w:before="0"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Малинкович</w:t>
            </w:r>
            <w:r w:rsidR="00E54F5C">
              <w:rPr>
                <w:sz w:val="32"/>
              </w:rPr>
              <w:t>а</w:t>
            </w:r>
            <w:r>
              <w:rPr>
                <w:sz w:val="32"/>
              </w:rPr>
              <w:t xml:space="preserve"> Даниила Дмитриевича</w:t>
            </w:r>
          </w:p>
        </w:tc>
      </w:tr>
      <w:tr w:rsidR="005059FA" w:rsidTr="004C24FE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264"/>
        </w:trPr>
        <w:tc>
          <w:tcPr>
            <w:tcW w:w="96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59FA" w:rsidRPr="00AB7D76" w:rsidRDefault="005059FA" w:rsidP="004C24FE">
            <w:pPr>
              <w:spacing w:before="0" w:line="276" w:lineRule="auto"/>
              <w:jc w:val="center"/>
              <w:rPr>
                <w:sz w:val="16"/>
                <w:szCs w:val="16"/>
              </w:rPr>
            </w:pPr>
            <w:r w:rsidRPr="00AB7D76">
              <w:rPr>
                <w:sz w:val="16"/>
                <w:szCs w:val="16"/>
              </w:rPr>
              <w:t>Фамилия, имя, отчество обучающегося</w:t>
            </w:r>
          </w:p>
        </w:tc>
      </w:tr>
      <w:tr w:rsidR="005059FA" w:rsidTr="004C24FE">
        <w:tblPrEx>
          <w:jc w:val="left"/>
        </w:tblPrEx>
        <w:trPr>
          <w:gridAfter w:val="1"/>
          <w:wAfter w:w="288" w:type="dxa"/>
          <w:trHeight w:val="338"/>
        </w:trPr>
        <w:tc>
          <w:tcPr>
            <w:tcW w:w="3794" w:type="dxa"/>
            <w:gridSpan w:val="6"/>
            <w:vAlign w:val="bottom"/>
            <w:hideMark/>
          </w:tcPr>
          <w:p w:rsidR="005059FA" w:rsidRDefault="005059FA" w:rsidP="004C24FE">
            <w:pPr>
              <w:spacing w:before="0" w:line="276" w:lineRule="auto"/>
              <w:rPr>
                <w:b/>
              </w:rPr>
            </w:pPr>
          </w:p>
          <w:p w:rsidR="005059FA" w:rsidRDefault="005059FA" w:rsidP="004C24FE">
            <w:pPr>
              <w:spacing w:before="0" w:line="276" w:lineRule="auto"/>
              <w:rPr>
                <w:b/>
              </w:rPr>
            </w:pPr>
            <w:r>
              <w:rPr>
                <w:b/>
              </w:rPr>
              <w:t xml:space="preserve">Обучающегося по </w:t>
            </w:r>
          </w:p>
          <w:p w:rsidR="005059FA" w:rsidRDefault="005059FA" w:rsidP="004C24FE">
            <w:pPr>
              <w:spacing w:before="0" w:line="276" w:lineRule="auto"/>
              <w:rPr>
                <w:b/>
              </w:rPr>
            </w:pPr>
            <w:r>
              <w:rPr>
                <w:b/>
              </w:rPr>
              <w:t>направлению/специальности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59FA" w:rsidRPr="008F486A" w:rsidRDefault="005059FA" w:rsidP="004C24FE">
            <w:pPr>
              <w:spacing w:before="0" w:line="276" w:lineRule="auto"/>
              <w:rPr>
                <w:sz w:val="28"/>
              </w:rPr>
            </w:pPr>
            <w:r w:rsidRPr="00274A77">
              <w:t>24.04.01</w:t>
            </w:r>
          </w:p>
        </w:tc>
        <w:tc>
          <w:tcPr>
            <w:tcW w:w="284" w:type="dxa"/>
            <w:gridSpan w:val="2"/>
            <w:vAlign w:val="bottom"/>
          </w:tcPr>
          <w:p w:rsidR="005059FA" w:rsidRPr="008F486A" w:rsidRDefault="005059FA" w:rsidP="004C24FE">
            <w:pPr>
              <w:spacing w:before="0" w:line="276" w:lineRule="auto"/>
              <w:ind w:firstLine="34"/>
              <w:rPr>
                <w:sz w:val="18"/>
              </w:rPr>
            </w:pPr>
          </w:p>
        </w:tc>
        <w:tc>
          <w:tcPr>
            <w:tcW w:w="41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59FA" w:rsidRPr="008F486A" w:rsidRDefault="005059FA" w:rsidP="004C24FE">
            <w:pPr>
              <w:spacing w:before="0" w:line="276" w:lineRule="auto"/>
              <w:rPr>
                <w:sz w:val="28"/>
              </w:rPr>
            </w:pPr>
            <w:r w:rsidRPr="00274A77">
              <w:t xml:space="preserve">«Ракетные комплексы и </w:t>
            </w:r>
          </w:p>
        </w:tc>
      </w:tr>
      <w:tr w:rsidR="005059FA" w:rsidTr="004C24FE">
        <w:tblPrEx>
          <w:jc w:val="left"/>
        </w:tblPrEx>
        <w:trPr>
          <w:gridAfter w:val="4"/>
          <w:wAfter w:w="571" w:type="dxa"/>
          <w:trHeight w:val="136"/>
        </w:trPr>
        <w:tc>
          <w:tcPr>
            <w:tcW w:w="3794" w:type="dxa"/>
            <w:gridSpan w:val="6"/>
          </w:tcPr>
          <w:p w:rsidR="005059FA" w:rsidRDefault="005059FA" w:rsidP="004C24FE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нужное подчеркнуть</w:t>
            </w:r>
          </w:p>
        </w:tc>
        <w:tc>
          <w:tcPr>
            <w:tcW w:w="1701" w:type="dxa"/>
            <w:gridSpan w:val="5"/>
            <w:hideMark/>
          </w:tcPr>
          <w:p w:rsidR="005059FA" w:rsidRDefault="005059FA" w:rsidP="004C24FE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  <w:tc>
          <w:tcPr>
            <w:tcW w:w="284" w:type="dxa"/>
            <w:gridSpan w:val="2"/>
          </w:tcPr>
          <w:p w:rsidR="005059FA" w:rsidRDefault="005059FA" w:rsidP="004C24FE">
            <w:pPr>
              <w:spacing w:before="0" w:line="276" w:lineRule="auto"/>
              <w:jc w:val="center"/>
              <w:rPr>
                <w:sz w:val="16"/>
              </w:rPr>
            </w:pPr>
          </w:p>
        </w:tc>
        <w:tc>
          <w:tcPr>
            <w:tcW w:w="3685" w:type="dxa"/>
            <w:gridSpan w:val="6"/>
            <w:hideMark/>
          </w:tcPr>
          <w:p w:rsidR="005059FA" w:rsidRDefault="005059FA" w:rsidP="004C24FE">
            <w:pPr>
              <w:spacing w:before="0"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5059FA" w:rsidTr="004C24FE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39"/>
        </w:trPr>
        <w:tc>
          <w:tcPr>
            <w:tcW w:w="96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9FA" w:rsidRDefault="005059FA" w:rsidP="004C24FE">
            <w:pPr>
              <w:spacing w:before="0" w:line="276" w:lineRule="auto"/>
            </w:pPr>
            <w:r w:rsidRPr="00274A77">
              <w:t>космонавтика»</w:t>
            </w:r>
          </w:p>
        </w:tc>
      </w:tr>
      <w:tr w:rsidR="005059FA" w:rsidTr="004C24F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tcBorders>
              <w:top w:val="single" w:sz="4" w:space="0" w:color="auto"/>
            </w:tcBorders>
            <w:vAlign w:val="bottom"/>
          </w:tcPr>
          <w:p w:rsidR="005059FA" w:rsidRPr="00FE4DA3" w:rsidRDefault="005059FA" w:rsidP="004C24FE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  <w:r>
              <w:rPr>
                <w:b/>
              </w:rPr>
              <w:t xml:space="preserve"> от БГТУ «ВОЕНМЕХ» им. Д.Ф. Устинова: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59FA" w:rsidRDefault="005059FA" w:rsidP="004C24FE">
            <w:pPr>
              <w:spacing w:before="0"/>
              <w:ind w:right="-301"/>
            </w:pPr>
            <w:r>
              <w:t>Ермолаев В.И., д.т.н., профессор, профессор каф. А3</w:t>
            </w:r>
          </w:p>
        </w:tc>
      </w:tr>
      <w:tr w:rsidR="005059FA" w:rsidRPr="00094B14" w:rsidTr="004C24F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5059FA" w:rsidRPr="00094B14" w:rsidRDefault="005059FA" w:rsidP="004C24FE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5059FA" w:rsidRPr="00094B14" w:rsidRDefault="005059FA" w:rsidP="004C24FE">
            <w:pPr>
              <w:spacing w:before="0"/>
              <w:ind w:right="-301"/>
              <w:jc w:val="center"/>
              <w:rPr>
                <w:sz w:val="18"/>
                <w:szCs w:val="18"/>
              </w:rPr>
            </w:pPr>
            <w:r w:rsidRPr="0057643E">
              <w:rPr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5059FA" w:rsidTr="006F6EC4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vAlign w:val="bottom"/>
          </w:tcPr>
          <w:p w:rsidR="005059FA" w:rsidRDefault="005059FA" w:rsidP="004C24FE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  <w:r>
              <w:rPr>
                <w:b/>
              </w:rPr>
              <w:t xml:space="preserve"> от </w:t>
            </w:r>
          </w:p>
          <w:p w:rsidR="005059FA" w:rsidRPr="00FE4DA3" w:rsidRDefault="005059FA" w:rsidP="004C24FE">
            <w:pPr>
              <w:spacing w:before="0"/>
              <w:rPr>
                <w:b/>
              </w:rPr>
            </w:pPr>
            <w:r>
              <w:rPr>
                <w:b/>
              </w:rPr>
              <w:t>профильной организации:</w:t>
            </w:r>
          </w:p>
        </w:tc>
        <w:tc>
          <w:tcPr>
            <w:tcW w:w="5528" w:type="dxa"/>
            <w:gridSpan w:val="1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59FA" w:rsidRDefault="00912DD5" w:rsidP="004C24FE">
            <w:pPr>
              <w:spacing w:before="0"/>
              <w:ind w:right="-301"/>
            </w:pPr>
            <w:proofErr w:type="spellStart"/>
            <w:r>
              <w:t>Недин</w:t>
            </w:r>
            <w:proofErr w:type="spellEnd"/>
            <w:r>
              <w:t xml:space="preserve"> В.Ф.</w:t>
            </w:r>
            <w:r w:rsidR="007737C5">
              <w:t>, ведущий инженер с.</w:t>
            </w:r>
            <w:r w:rsidR="007737C5" w:rsidRPr="007737C5">
              <w:t>539</w:t>
            </w:r>
          </w:p>
        </w:tc>
      </w:tr>
      <w:tr w:rsidR="005059FA" w:rsidRPr="00094B14" w:rsidTr="004C24F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5059FA" w:rsidRPr="00094B14" w:rsidRDefault="005059FA" w:rsidP="004C24FE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5059FA" w:rsidRPr="00094B14" w:rsidRDefault="005059FA" w:rsidP="004C24FE">
            <w:pPr>
              <w:spacing w:before="0"/>
              <w:ind w:right="-301"/>
              <w:jc w:val="center"/>
              <w:rPr>
                <w:sz w:val="18"/>
                <w:szCs w:val="18"/>
              </w:rPr>
            </w:pPr>
            <w:r w:rsidRPr="0057643E">
              <w:rPr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5059FA" w:rsidRPr="0023626E" w:rsidTr="004C24F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5059FA" w:rsidRPr="0023626E" w:rsidRDefault="00A4206E" w:rsidP="00A4206E">
            <w:pPr>
              <w:spacing w:before="0"/>
              <w:rPr>
                <w:szCs w:val="18"/>
              </w:rPr>
            </w:pPr>
            <w:r>
              <w:t>АО «</w:t>
            </w:r>
            <w:proofErr w:type="spellStart"/>
            <w:r>
              <w:t>КБ»Арсенал</w:t>
            </w:r>
            <w:proofErr w:type="spellEnd"/>
            <w:r>
              <w:t>»</w:t>
            </w:r>
          </w:p>
        </w:tc>
        <w:tc>
          <w:tcPr>
            <w:tcW w:w="6373" w:type="dxa"/>
            <w:gridSpan w:val="18"/>
            <w:tcBorders>
              <w:bottom w:val="single" w:sz="4" w:space="0" w:color="auto"/>
            </w:tcBorders>
            <w:vAlign w:val="bottom"/>
          </w:tcPr>
          <w:p w:rsidR="005059FA" w:rsidRPr="0023626E" w:rsidRDefault="005059FA" w:rsidP="004C24FE">
            <w:pPr>
              <w:spacing w:before="0"/>
              <w:ind w:right="-301"/>
              <w:jc w:val="center"/>
              <w:rPr>
                <w:szCs w:val="18"/>
              </w:rPr>
            </w:pPr>
          </w:p>
        </w:tc>
      </w:tr>
      <w:tr w:rsidR="005059FA" w:rsidTr="004C24F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7" w:type="dxa"/>
          <w:wAfter w:w="296" w:type="dxa"/>
          <w:trHeight w:val="531"/>
        </w:trPr>
        <w:tc>
          <w:tcPr>
            <w:tcW w:w="3462" w:type="dxa"/>
            <w:gridSpan w:val="4"/>
            <w:vAlign w:val="bottom"/>
          </w:tcPr>
          <w:p w:rsidR="005059FA" w:rsidRPr="00FE4DA3" w:rsidRDefault="005059FA" w:rsidP="004C24FE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5059FA" w:rsidRDefault="005059FA" w:rsidP="004C24FE">
            <w:pPr>
              <w:spacing w:before="0"/>
            </w:pPr>
            <w:r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:rsidR="005059FA" w:rsidRDefault="005059FA" w:rsidP="004C24FE">
            <w:pPr>
              <w:spacing w:before="0"/>
              <w:jc w:val="center"/>
            </w:pPr>
            <w:r>
              <w:t>1.07.2019</w:t>
            </w:r>
          </w:p>
        </w:tc>
        <w:tc>
          <w:tcPr>
            <w:tcW w:w="280" w:type="dxa"/>
            <w:vAlign w:val="bottom"/>
          </w:tcPr>
          <w:p w:rsidR="005059FA" w:rsidRDefault="005059FA" w:rsidP="004C24FE">
            <w:pPr>
              <w:spacing w:before="0"/>
            </w:pPr>
            <w:r>
              <w:t>г.</w:t>
            </w:r>
          </w:p>
        </w:tc>
        <w:tc>
          <w:tcPr>
            <w:tcW w:w="287" w:type="dxa"/>
            <w:vAlign w:val="bottom"/>
          </w:tcPr>
          <w:p w:rsidR="005059FA" w:rsidRDefault="005059FA" w:rsidP="004C24FE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5059FA" w:rsidRDefault="005059FA" w:rsidP="004C24FE">
            <w:pPr>
              <w:spacing w:before="0"/>
            </w:pPr>
            <w: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5059FA" w:rsidRDefault="005059FA" w:rsidP="004C24FE">
            <w:pPr>
              <w:spacing w:before="0"/>
              <w:jc w:val="center"/>
            </w:pPr>
            <w:r>
              <w:t>21.07.2019</w:t>
            </w:r>
          </w:p>
        </w:tc>
        <w:tc>
          <w:tcPr>
            <w:tcW w:w="215" w:type="dxa"/>
            <w:vAlign w:val="bottom"/>
          </w:tcPr>
          <w:p w:rsidR="005059FA" w:rsidRDefault="005059FA" w:rsidP="004C24FE">
            <w:pPr>
              <w:spacing w:before="0"/>
            </w:pPr>
            <w:r>
              <w:t>г.</w:t>
            </w:r>
          </w:p>
        </w:tc>
      </w:tr>
      <w:tr w:rsidR="005059FA" w:rsidRPr="0057643E" w:rsidTr="004C24F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469"/>
        </w:trPr>
        <w:tc>
          <w:tcPr>
            <w:tcW w:w="4537" w:type="dxa"/>
            <w:gridSpan w:val="8"/>
            <w:vAlign w:val="bottom"/>
            <w:hideMark/>
          </w:tcPr>
          <w:p w:rsidR="005059FA" w:rsidRPr="0057643E" w:rsidRDefault="005059FA" w:rsidP="004C24FE">
            <w:pPr>
              <w:spacing w:before="0"/>
              <w:rPr>
                <w:b/>
              </w:rPr>
            </w:pPr>
            <w:r>
              <w:rPr>
                <w:b/>
              </w:rPr>
              <w:t>Должность обучающегося на практике:</w:t>
            </w:r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59FA" w:rsidRPr="00BF141E" w:rsidRDefault="005059FA" w:rsidP="004C24FE">
            <w:pPr>
              <w:spacing w:before="0"/>
            </w:pPr>
            <w:r w:rsidRPr="00BF141E">
              <w:t>практикант</w:t>
            </w:r>
          </w:p>
        </w:tc>
      </w:tr>
    </w:tbl>
    <w:p w:rsidR="005059FA" w:rsidRDefault="005059FA" w:rsidP="005059FA">
      <w:pPr>
        <w:spacing w:before="0"/>
        <w:rPr>
          <w:b/>
        </w:rPr>
      </w:pPr>
    </w:p>
    <w:p w:rsidR="005059FA" w:rsidRDefault="005059FA" w:rsidP="005059FA">
      <w:pPr>
        <w:spacing w:before="0"/>
        <w:rPr>
          <w:b/>
        </w:rPr>
      </w:pPr>
    </w:p>
    <w:p w:rsidR="005059FA" w:rsidRDefault="005059FA" w:rsidP="005059FA">
      <w:pPr>
        <w:spacing w:before="0"/>
        <w:rPr>
          <w:b/>
        </w:rPr>
      </w:pPr>
    </w:p>
    <w:p w:rsidR="005059FA" w:rsidRDefault="005059FA" w:rsidP="005059FA">
      <w:pPr>
        <w:spacing w:before="0"/>
        <w:rPr>
          <w:b/>
        </w:rPr>
      </w:pPr>
    </w:p>
    <w:p w:rsidR="005059FA" w:rsidRDefault="005059FA" w:rsidP="005059FA">
      <w:pPr>
        <w:spacing w:before="0"/>
        <w:rPr>
          <w:b/>
        </w:rPr>
      </w:pPr>
    </w:p>
    <w:tbl>
      <w:tblPr>
        <w:tblW w:w="9786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7"/>
        <w:gridCol w:w="1586"/>
        <w:gridCol w:w="284"/>
        <w:gridCol w:w="430"/>
        <w:gridCol w:w="725"/>
        <w:gridCol w:w="1279"/>
        <w:gridCol w:w="121"/>
        <w:gridCol w:w="137"/>
        <w:gridCol w:w="663"/>
        <w:gridCol w:w="1755"/>
        <w:gridCol w:w="137"/>
        <w:gridCol w:w="109"/>
        <w:gridCol w:w="38"/>
        <w:gridCol w:w="1257"/>
        <w:gridCol w:w="448"/>
      </w:tblGrid>
      <w:tr w:rsidR="005059FA" w:rsidTr="004C24FE">
        <w:trPr>
          <w:trHeight w:val="369"/>
        </w:trPr>
        <w:tc>
          <w:tcPr>
            <w:tcW w:w="31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059FA" w:rsidRDefault="005059FA" w:rsidP="004C24FE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 от БГТУ «ВОЕНМЕХ» им. Д.Ф. Устинова:</w:t>
            </w:r>
          </w:p>
        </w:tc>
        <w:tc>
          <w:tcPr>
            <w:tcW w:w="20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Default="005059FA" w:rsidP="004C24FE">
            <w:pPr>
              <w:spacing w:before="0"/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Default="005059FA" w:rsidP="004C24FE">
            <w:pPr>
              <w:spacing w:before="0"/>
              <w:rPr>
                <w:b/>
              </w:rPr>
            </w:pPr>
          </w:p>
        </w:tc>
        <w:tc>
          <w:tcPr>
            <w:tcW w:w="25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059FA" w:rsidRDefault="005059FA" w:rsidP="004C24FE">
            <w:pPr>
              <w:spacing w:before="0"/>
              <w:rPr>
                <w:b/>
              </w:rPr>
            </w:pPr>
            <w:r>
              <w:rPr>
                <w:b/>
              </w:rPr>
              <w:t xml:space="preserve">Руководитель </w:t>
            </w:r>
            <w:proofErr w:type="spellStart"/>
            <w:r>
              <w:rPr>
                <w:b/>
              </w:rPr>
              <w:t>прак</w:t>
            </w:r>
            <w:proofErr w:type="spellEnd"/>
            <w:r w:rsidRPr="005059FA">
              <w:rPr>
                <w:b/>
              </w:rPr>
              <w:t xml:space="preserve">-  </w:t>
            </w:r>
            <w:r>
              <w:rPr>
                <w:b/>
              </w:rPr>
              <w:t>тики от профильной организации:</w:t>
            </w:r>
          </w:p>
        </w:tc>
        <w:tc>
          <w:tcPr>
            <w:tcW w:w="1852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Default="005059FA" w:rsidP="004C24FE">
            <w:pPr>
              <w:spacing w:before="0"/>
            </w:pPr>
          </w:p>
        </w:tc>
      </w:tr>
      <w:tr w:rsidR="005059FA" w:rsidRPr="00797CCE" w:rsidTr="006F6EC4">
        <w:trPr>
          <w:trHeight w:val="352"/>
        </w:trPr>
        <w:tc>
          <w:tcPr>
            <w:tcW w:w="24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/>
              <w:rPr>
                <w:sz w:val="20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/>
              <w:rPr>
                <w:sz w:val="20"/>
              </w:rPr>
            </w:pP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/>
              <w:rPr>
                <w:sz w:val="20"/>
              </w:rPr>
            </w:pPr>
            <w:r>
              <w:t>Ермолаев В.И.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/>
              <w:rPr>
                <w:sz w:val="20"/>
              </w:rPr>
            </w:pP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/>
              <w:rPr>
                <w:sz w:val="20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/>
              <w:rPr>
                <w:sz w:val="20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6B20C7" w:rsidRDefault="00912DD5" w:rsidP="004C24FE">
            <w:pPr>
              <w:spacing w:before="0"/>
            </w:pPr>
            <w:proofErr w:type="spellStart"/>
            <w:r>
              <w:t>Недин</w:t>
            </w:r>
            <w:proofErr w:type="spellEnd"/>
            <w:r>
              <w:t xml:space="preserve"> В.Ф.</w:t>
            </w:r>
          </w:p>
        </w:tc>
      </w:tr>
      <w:tr w:rsidR="005059FA" w:rsidRPr="001D6080" w:rsidTr="004C24FE">
        <w:trPr>
          <w:trHeight w:val="115"/>
        </w:trPr>
        <w:tc>
          <w:tcPr>
            <w:tcW w:w="24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1D6080" w:rsidRDefault="005059FA" w:rsidP="004C24FE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1D6080" w:rsidRDefault="005059FA" w:rsidP="004C24F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1D6080" w:rsidRDefault="005059FA" w:rsidP="004C24FE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1D6080" w:rsidRDefault="005059FA" w:rsidP="004C24F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1D6080" w:rsidRDefault="005059FA" w:rsidP="004C24FE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1D6080" w:rsidRDefault="005059FA" w:rsidP="004C24FE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1D6080" w:rsidRDefault="005059FA" w:rsidP="004C24FE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</w:tr>
      <w:tr w:rsidR="005059FA" w:rsidRPr="00797CCE" w:rsidTr="004C24FE">
        <w:trPr>
          <w:gridAfter w:val="1"/>
          <w:wAfter w:w="448" w:type="dxa"/>
          <w:trHeight w:val="80"/>
        </w:trPr>
        <w:tc>
          <w:tcPr>
            <w:tcW w:w="81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059FA" w:rsidRPr="00797CCE" w:rsidRDefault="005059FA" w:rsidP="004C24FE">
            <w:pPr>
              <w:spacing w:before="0" w:after="40"/>
            </w:pPr>
            <w:r>
              <w:rPr>
                <w:sz w:val="22"/>
              </w:rPr>
              <w:t>«___</w:t>
            </w:r>
            <w:r w:rsidRPr="00797CCE">
              <w:rPr>
                <w:sz w:val="22"/>
              </w:rPr>
              <w:t>»</w:t>
            </w:r>
          </w:p>
        </w:tc>
        <w:tc>
          <w:tcPr>
            <w:tcW w:w="158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 w:after="40"/>
            </w:pPr>
            <w: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/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059FA" w:rsidRPr="00797CCE" w:rsidRDefault="005059FA" w:rsidP="004C24FE">
            <w:pPr>
              <w:spacing w:before="0" w:after="40"/>
            </w:pPr>
            <w:r w:rsidRPr="00797CCE">
              <w:rPr>
                <w:sz w:val="22"/>
              </w:rPr>
              <w:t>20__г.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/>
              <w:rPr>
                <w:b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059FA" w:rsidRPr="00797CCE" w:rsidRDefault="005059FA" w:rsidP="004C24FE">
            <w:pPr>
              <w:spacing w:before="0" w:after="40"/>
            </w:pPr>
            <w:r>
              <w:rPr>
                <w:sz w:val="22"/>
              </w:rPr>
              <w:t>«___</w:t>
            </w:r>
            <w:r w:rsidRPr="00797CCE">
              <w:rPr>
                <w:sz w:val="22"/>
              </w:rPr>
              <w:t>»</w:t>
            </w:r>
          </w:p>
        </w:tc>
        <w:tc>
          <w:tcPr>
            <w:tcW w:w="17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 w:after="40"/>
            </w:pPr>
            <w:r>
              <w:t>____________</w:t>
            </w:r>
          </w:p>
        </w:tc>
        <w:tc>
          <w:tcPr>
            <w:tcW w:w="24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5059FA" w:rsidRPr="00797CCE" w:rsidRDefault="005059FA" w:rsidP="004C24FE">
            <w:pPr>
              <w:spacing w:before="0"/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5059FA" w:rsidRPr="00797CCE" w:rsidRDefault="005059FA" w:rsidP="004C24FE">
            <w:pPr>
              <w:spacing w:before="0" w:after="40"/>
            </w:pPr>
            <w:r w:rsidRPr="00797CCE">
              <w:rPr>
                <w:sz w:val="22"/>
              </w:rPr>
              <w:t>20__г.</w:t>
            </w:r>
          </w:p>
        </w:tc>
      </w:tr>
    </w:tbl>
    <w:p w:rsidR="005059FA" w:rsidRDefault="005059FA" w:rsidP="005059FA">
      <w:pPr>
        <w:spacing w:before="0"/>
        <w:jc w:val="center"/>
      </w:pPr>
    </w:p>
    <w:p w:rsidR="006A3BF3" w:rsidRDefault="006A3BF3" w:rsidP="005059FA">
      <w:pPr>
        <w:spacing w:before="0"/>
        <w:jc w:val="center"/>
      </w:pPr>
    </w:p>
    <w:p w:rsidR="005059FA" w:rsidRDefault="005059FA" w:rsidP="005059FA">
      <w:pPr>
        <w:spacing w:before="0"/>
        <w:jc w:val="center"/>
      </w:pPr>
      <w:r>
        <w:t>САНКТ-ПЕТЕРБУРГ</w:t>
      </w:r>
    </w:p>
    <w:p w:rsidR="005059FA" w:rsidRPr="004177DD" w:rsidRDefault="005059FA" w:rsidP="005059FA">
      <w:pPr>
        <w:spacing w:before="0"/>
        <w:jc w:val="center"/>
        <w:rPr>
          <w:sz w:val="28"/>
          <w:szCs w:val="28"/>
        </w:rPr>
      </w:pPr>
      <w:r>
        <w:t>2019 г.</w:t>
      </w:r>
    </w:p>
    <w:p w:rsidR="00001237" w:rsidRPr="005A491D" w:rsidRDefault="00001237" w:rsidP="005A491D">
      <w:pPr>
        <w:spacing w:line="360" w:lineRule="auto"/>
        <w:ind w:firstLine="851"/>
        <w:jc w:val="both"/>
        <w:rPr>
          <w:sz w:val="28"/>
          <w:szCs w:val="28"/>
        </w:rPr>
      </w:pPr>
      <w:r w:rsidRPr="005A491D">
        <w:rPr>
          <w:color w:val="000000"/>
          <w:sz w:val="28"/>
          <w:szCs w:val="28"/>
        </w:rPr>
        <w:lastRenderedPageBreak/>
        <w:t>В результате прохождения производственной практики на предприятии ОАО «КБ «Арсенал» было проведено ознакомление</w:t>
      </w:r>
      <w:r w:rsidRPr="005A491D">
        <w:rPr>
          <w:sz w:val="28"/>
          <w:szCs w:val="28"/>
        </w:rPr>
        <w:t xml:space="preserve"> с</w:t>
      </w:r>
      <w:r w:rsidR="009E47C5" w:rsidRPr="009E47C5">
        <w:rPr>
          <w:sz w:val="28"/>
          <w:szCs w:val="28"/>
        </w:rPr>
        <w:t xml:space="preserve"> </w:t>
      </w:r>
      <w:r w:rsidRPr="005A491D">
        <w:rPr>
          <w:sz w:val="28"/>
          <w:szCs w:val="28"/>
        </w:rPr>
        <w:t xml:space="preserve">технической базой и структурой работы </w:t>
      </w:r>
      <w:r w:rsidR="006F6EC4">
        <w:rPr>
          <w:sz w:val="28"/>
          <w:szCs w:val="28"/>
        </w:rPr>
        <w:t xml:space="preserve">различных </w:t>
      </w:r>
      <w:r w:rsidRPr="005A491D">
        <w:rPr>
          <w:sz w:val="28"/>
          <w:szCs w:val="28"/>
        </w:rPr>
        <w:t>отделов</w:t>
      </w:r>
      <w:r w:rsidR="006F6EC4">
        <w:rPr>
          <w:sz w:val="28"/>
          <w:szCs w:val="28"/>
        </w:rPr>
        <w:t xml:space="preserve"> и всего предприятия в целом</w:t>
      </w:r>
      <w:r w:rsidRPr="005A491D">
        <w:rPr>
          <w:sz w:val="28"/>
          <w:szCs w:val="28"/>
        </w:rPr>
        <w:t>. Также в рамках прохождения практики было выполнено индивидуальное задание</w:t>
      </w:r>
      <w:r w:rsidR="006F6EC4">
        <w:rPr>
          <w:sz w:val="28"/>
          <w:szCs w:val="28"/>
        </w:rPr>
        <w:t xml:space="preserve"> </w:t>
      </w:r>
      <w:r w:rsidR="009E47C5">
        <w:rPr>
          <w:sz w:val="28"/>
          <w:szCs w:val="28"/>
        </w:rPr>
        <w:t>по тематике работы</w:t>
      </w:r>
      <w:r w:rsidR="006F6EC4">
        <w:rPr>
          <w:sz w:val="28"/>
          <w:szCs w:val="28"/>
        </w:rPr>
        <w:t xml:space="preserve"> отдела прохождения практики.</w:t>
      </w:r>
    </w:p>
    <w:p w:rsidR="00CF3C65" w:rsidRPr="00C056A7" w:rsidRDefault="009E47C5" w:rsidP="000E65B4">
      <w:pPr>
        <w:spacing w:before="0" w:line="360" w:lineRule="auto"/>
        <w:ind w:firstLine="851"/>
        <w:jc w:val="both"/>
      </w:pPr>
      <w:r>
        <w:rPr>
          <w:sz w:val="28"/>
          <w:szCs w:val="28"/>
        </w:rPr>
        <w:t>Были проведены</w:t>
      </w:r>
      <w:r w:rsidR="00256997" w:rsidRPr="005A491D">
        <w:rPr>
          <w:sz w:val="28"/>
          <w:szCs w:val="28"/>
        </w:rPr>
        <w:t xml:space="preserve"> инструктажи </w:t>
      </w:r>
      <w:r>
        <w:rPr>
          <w:sz w:val="28"/>
          <w:szCs w:val="28"/>
        </w:rPr>
        <w:t xml:space="preserve">по </w:t>
      </w:r>
      <w:r w:rsidR="00E20377" w:rsidRPr="005A491D">
        <w:rPr>
          <w:sz w:val="28"/>
          <w:szCs w:val="28"/>
        </w:rPr>
        <w:t>правил</w:t>
      </w:r>
      <w:r>
        <w:rPr>
          <w:sz w:val="28"/>
          <w:szCs w:val="28"/>
        </w:rPr>
        <w:t>ам</w:t>
      </w:r>
      <w:r w:rsidR="00E20377" w:rsidRPr="005A491D">
        <w:rPr>
          <w:sz w:val="28"/>
          <w:szCs w:val="28"/>
        </w:rPr>
        <w:t xml:space="preserve"> </w:t>
      </w:r>
      <w:r w:rsidR="00780D6E" w:rsidRPr="005A491D">
        <w:rPr>
          <w:sz w:val="28"/>
          <w:szCs w:val="28"/>
        </w:rPr>
        <w:t>техники</w:t>
      </w:r>
      <w:r w:rsidR="00256997" w:rsidRPr="005A491D">
        <w:rPr>
          <w:sz w:val="28"/>
          <w:szCs w:val="28"/>
        </w:rPr>
        <w:t xml:space="preserve"> безопасности </w:t>
      </w:r>
      <w:r w:rsidR="00780D6E" w:rsidRPr="005A491D">
        <w:rPr>
          <w:sz w:val="28"/>
          <w:szCs w:val="28"/>
        </w:rPr>
        <w:t xml:space="preserve">и </w:t>
      </w:r>
      <w:r w:rsidR="00E20377" w:rsidRPr="005A491D">
        <w:rPr>
          <w:sz w:val="28"/>
          <w:szCs w:val="28"/>
        </w:rPr>
        <w:t xml:space="preserve">конфиденциальности информации. Также </w:t>
      </w:r>
      <w:r w:rsidR="006513D6" w:rsidRPr="005A491D">
        <w:rPr>
          <w:sz w:val="28"/>
          <w:szCs w:val="28"/>
        </w:rPr>
        <w:t xml:space="preserve">были </w:t>
      </w:r>
      <w:r w:rsidR="00001237" w:rsidRPr="005A491D">
        <w:rPr>
          <w:sz w:val="28"/>
          <w:szCs w:val="28"/>
        </w:rPr>
        <w:t>прочитаны</w:t>
      </w:r>
      <w:r w:rsidR="006513D6" w:rsidRPr="005A491D">
        <w:rPr>
          <w:sz w:val="28"/>
          <w:szCs w:val="28"/>
        </w:rPr>
        <w:t xml:space="preserve"> лекции по </w:t>
      </w:r>
      <w:r w:rsidR="00536CB8" w:rsidRPr="005A491D">
        <w:rPr>
          <w:sz w:val="28"/>
          <w:szCs w:val="28"/>
        </w:rPr>
        <w:t xml:space="preserve">краткой </w:t>
      </w:r>
      <w:r w:rsidR="006513D6" w:rsidRPr="005A491D">
        <w:rPr>
          <w:sz w:val="28"/>
          <w:szCs w:val="28"/>
        </w:rPr>
        <w:t>истории предприятия</w:t>
      </w:r>
      <w:r>
        <w:rPr>
          <w:sz w:val="28"/>
          <w:szCs w:val="28"/>
        </w:rPr>
        <w:t xml:space="preserve">, </w:t>
      </w:r>
      <w:r w:rsidR="006D6049" w:rsidRPr="005A491D">
        <w:rPr>
          <w:sz w:val="28"/>
          <w:szCs w:val="28"/>
        </w:rPr>
        <w:t xml:space="preserve">его </w:t>
      </w:r>
      <w:r w:rsidR="00536CB8" w:rsidRPr="005A491D">
        <w:rPr>
          <w:sz w:val="28"/>
          <w:szCs w:val="28"/>
        </w:rPr>
        <w:t>структур</w:t>
      </w:r>
      <w:r>
        <w:rPr>
          <w:sz w:val="28"/>
          <w:szCs w:val="28"/>
        </w:rPr>
        <w:t>е</w:t>
      </w:r>
      <w:r w:rsidR="00CF3C65">
        <w:rPr>
          <w:sz w:val="28"/>
          <w:szCs w:val="28"/>
        </w:rPr>
        <w:t xml:space="preserve">, вопросам </w:t>
      </w:r>
      <w:r w:rsidR="00001237" w:rsidRPr="005A491D">
        <w:rPr>
          <w:sz w:val="28"/>
          <w:szCs w:val="28"/>
        </w:rPr>
        <w:t>трудоустройства</w:t>
      </w:r>
      <w:r w:rsidR="00CF3C65">
        <w:rPr>
          <w:sz w:val="28"/>
          <w:szCs w:val="28"/>
        </w:rPr>
        <w:t xml:space="preserve"> в конструкторское бюро, дальнейшего обучения и развития персонала.</w:t>
      </w:r>
      <w:r w:rsidR="00F32360" w:rsidRPr="00F32360">
        <w:rPr>
          <w:sz w:val="28"/>
          <w:szCs w:val="28"/>
        </w:rPr>
        <w:t xml:space="preserve"> </w:t>
      </w:r>
      <w:r w:rsidR="00F32360">
        <w:rPr>
          <w:color w:val="000000"/>
          <w:sz w:val="28"/>
          <w:szCs w:val="28"/>
        </w:rPr>
        <w:t>Конструкторское бюро «Арсенал» имени М.В. Фрунзе и машиностроительный завод «Арсенал» ведут свою историю с основанных Петром I в 1711 году пушечных литейных мастерских, где создавалось артиллерийское вооружение для российской армии. Само по себе КБ «Арсенал», как таковое, появилось в двадцатом веке, а вот машиностроительный завод «Арсенал» появился в начале 18 века.</w:t>
      </w:r>
      <w:r w:rsidR="00C056A7">
        <w:rPr>
          <w:color w:val="000000"/>
          <w:sz w:val="28"/>
          <w:szCs w:val="28"/>
        </w:rPr>
        <w:t xml:space="preserve"> </w:t>
      </w:r>
      <w:r w:rsidR="00C056A7" w:rsidRPr="00C056A7">
        <w:rPr>
          <w:rStyle w:val="a8"/>
          <w:b w:val="0"/>
          <w:bCs w:val="0"/>
          <w:color w:val="000000"/>
          <w:sz w:val="28"/>
          <w:szCs w:val="28"/>
        </w:rPr>
        <w:t>В</w:t>
      </w:r>
      <w:r w:rsidR="00C056A7">
        <w:rPr>
          <w:rStyle w:val="a8"/>
          <w:color w:val="000000"/>
          <w:sz w:val="28"/>
          <w:szCs w:val="28"/>
        </w:rPr>
        <w:t xml:space="preserve"> </w:t>
      </w:r>
      <w:r w:rsidR="00C056A7">
        <w:rPr>
          <w:color w:val="000000"/>
          <w:sz w:val="28"/>
          <w:szCs w:val="28"/>
        </w:rPr>
        <w:t>настоящее время машиностроительный завод "Арсенал"</w:t>
      </w:r>
      <w:r w:rsidR="00C056A7">
        <w:rPr>
          <w:color w:val="000000"/>
          <w:sz w:val="28"/>
          <w:szCs w:val="28"/>
        </w:rPr>
        <w:t xml:space="preserve"> </w:t>
      </w:r>
      <w:r w:rsidR="003510A1">
        <w:rPr>
          <w:color w:val="000000"/>
          <w:sz w:val="28"/>
          <w:szCs w:val="28"/>
        </w:rPr>
        <w:t xml:space="preserve">и </w:t>
      </w:r>
      <w:r w:rsidR="00C056A7">
        <w:rPr>
          <w:color w:val="000000"/>
          <w:sz w:val="28"/>
          <w:szCs w:val="28"/>
        </w:rPr>
        <w:t>КБ «Арсенал»</w:t>
      </w:r>
      <w:r w:rsidR="00C056A7">
        <w:rPr>
          <w:color w:val="000000"/>
          <w:sz w:val="28"/>
          <w:szCs w:val="28"/>
        </w:rPr>
        <w:t xml:space="preserve"> – </w:t>
      </w:r>
      <w:r w:rsidR="00C056A7">
        <w:rPr>
          <w:color w:val="000000"/>
          <w:sz w:val="28"/>
          <w:szCs w:val="28"/>
        </w:rPr>
        <w:t>современное оборонное-промышленное предприятие</w:t>
      </w:r>
      <w:r w:rsidR="00C056A7">
        <w:rPr>
          <w:color w:val="000000"/>
          <w:sz w:val="28"/>
          <w:szCs w:val="28"/>
        </w:rPr>
        <w:t>, занимающееся разработкой и производством</w:t>
      </w:r>
      <w:r w:rsidR="003510A1">
        <w:rPr>
          <w:color w:val="000000"/>
          <w:sz w:val="28"/>
          <w:szCs w:val="28"/>
        </w:rPr>
        <w:t xml:space="preserve"> новых образцов как техники космического назначения, так и различных систем вооружения.</w:t>
      </w:r>
      <w:r w:rsidR="00577C43">
        <w:rPr>
          <w:color w:val="000000"/>
          <w:sz w:val="28"/>
          <w:szCs w:val="28"/>
        </w:rPr>
        <w:t xml:space="preserve"> По совместительству предприятие также занимается производством изделий строительного и бытового характера.</w:t>
      </w:r>
    </w:p>
    <w:p w:rsidR="00D40949" w:rsidRPr="007358FA" w:rsidRDefault="00D90C85" w:rsidP="005A491D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Была</w:t>
      </w:r>
      <w:r w:rsidR="00D40949">
        <w:rPr>
          <w:sz w:val="28"/>
          <w:szCs w:val="28"/>
        </w:rPr>
        <w:t xml:space="preserve"> проведена экскурсия по производственным и испытательным помещениям предприятия, где было проведено ознакомление с оборудованием, производственными линиями, процесс</w:t>
      </w:r>
      <w:r w:rsidR="007358FA">
        <w:rPr>
          <w:sz w:val="28"/>
          <w:szCs w:val="28"/>
        </w:rPr>
        <w:t>а</w:t>
      </w:r>
      <w:r w:rsidR="00D40949">
        <w:rPr>
          <w:sz w:val="28"/>
          <w:szCs w:val="28"/>
        </w:rPr>
        <w:t>м</w:t>
      </w:r>
      <w:r w:rsidR="007358FA">
        <w:rPr>
          <w:sz w:val="28"/>
          <w:szCs w:val="28"/>
        </w:rPr>
        <w:t>и</w:t>
      </w:r>
      <w:r w:rsidR="00D40949">
        <w:rPr>
          <w:sz w:val="28"/>
          <w:szCs w:val="28"/>
        </w:rPr>
        <w:t xml:space="preserve"> производства и испытательными стендами.</w:t>
      </w:r>
      <w:r w:rsidR="00A55E08">
        <w:rPr>
          <w:sz w:val="28"/>
          <w:szCs w:val="28"/>
        </w:rPr>
        <w:t xml:space="preserve"> </w:t>
      </w:r>
      <w:r w:rsidR="007358FA">
        <w:rPr>
          <w:sz w:val="28"/>
          <w:szCs w:val="28"/>
        </w:rPr>
        <w:t>В рамках данной экскурсии было проведено детальное ознакомление с различным металлообрабатывающим оборудованием</w:t>
      </w:r>
      <w:r w:rsidR="00577C43">
        <w:rPr>
          <w:sz w:val="28"/>
          <w:szCs w:val="28"/>
        </w:rPr>
        <w:t xml:space="preserve"> (токарные, фрезерные, зубообрабатывающие станки, листогибочные прессы и др.)</w:t>
      </w:r>
      <w:r w:rsidR="007358FA">
        <w:rPr>
          <w:sz w:val="28"/>
          <w:szCs w:val="28"/>
        </w:rPr>
        <w:t xml:space="preserve">, </w:t>
      </w:r>
      <w:r w:rsidR="00243AFE">
        <w:rPr>
          <w:sz w:val="28"/>
          <w:szCs w:val="28"/>
        </w:rPr>
        <w:t>в частности</w:t>
      </w:r>
      <w:r w:rsidR="007358FA">
        <w:rPr>
          <w:sz w:val="28"/>
          <w:szCs w:val="28"/>
        </w:rPr>
        <w:t xml:space="preserve"> и в процессе работы данного оборудования над реальными образцами деталей</w:t>
      </w:r>
      <w:r w:rsidR="002F1122">
        <w:rPr>
          <w:sz w:val="28"/>
          <w:szCs w:val="28"/>
        </w:rPr>
        <w:t>, в том числе и крупногабаритных</w:t>
      </w:r>
      <w:r w:rsidR="00B3486C">
        <w:rPr>
          <w:sz w:val="28"/>
          <w:szCs w:val="28"/>
        </w:rPr>
        <w:t>. Б</w:t>
      </w:r>
      <w:r w:rsidR="007358FA">
        <w:rPr>
          <w:sz w:val="28"/>
          <w:szCs w:val="28"/>
        </w:rPr>
        <w:t>ыли показаны линии сборки кабельных систем с применением ручного труда</w:t>
      </w:r>
      <w:r w:rsidR="00243AFE">
        <w:rPr>
          <w:sz w:val="28"/>
          <w:szCs w:val="28"/>
        </w:rPr>
        <w:t xml:space="preserve">, где также рассказывались принципы изготовления и последующей проверки на работоспособность этих систем. </w:t>
      </w:r>
      <w:r w:rsidR="00A93CD5">
        <w:rPr>
          <w:sz w:val="28"/>
          <w:szCs w:val="28"/>
        </w:rPr>
        <w:t xml:space="preserve"> В испытательных </w:t>
      </w:r>
      <w:r w:rsidR="00A93CD5">
        <w:rPr>
          <w:sz w:val="28"/>
          <w:szCs w:val="28"/>
        </w:rPr>
        <w:lastRenderedPageBreak/>
        <w:t xml:space="preserve">помещениях проведено ознакомление с вибрационно-ударными стендами и </w:t>
      </w:r>
      <w:r w:rsidR="001577BD">
        <w:rPr>
          <w:sz w:val="28"/>
          <w:szCs w:val="28"/>
        </w:rPr>
        <w:t xml:space="preserve">центробежным стендом для испытаний на перегрузки. </w:t>
      </w:r>
      <w:r w:rsidR="00B74A7D">
        <w:rPr>
          <w:sz w:val="28"/>
          <w:szCs w:val="28"/>
        </w:rPr>
        <w:t>На момент экскурсии проходили работы по подготовке аппаратуры для ее последующих ударных и вибрационных испытаний, позволившие ознакомиться с данным процессом поближе.</w:t>
      </w:r>
    </w:p>
    <w:p w:rsidR="00E8075C" w:rsidRDefault="00C12897" w:rsidP="005A491D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самом </w:t>
      </w:r>
      <w:r w:rsidR="00E8075C">
        <w:rPr>
          <w:sz w:val="28"/>
          <w:szCs w:val="28"/>
        </w:rPr>
        <w:t>конструкторско</w:t>
      </w:r>
      <w:r w:rsidR="00B74A7D">
        <w:rPr>
          <w:sz w:val="28"/>
          <w:szCs w:val="28"/>
        </w:rPr>
        <w:t>м</w:t>
      </w:r>
      <w:r w:rsidR="00E8075C">
        <w:rPr>
          <w:sz w:val="28"/>
          <w:szCs w:val="28"/>
        </w:rPr>
        <w:t xml:space="preserve"> бюро</w:t>
      </w:r>
      <w:r w:rsidR="00A8168B" w:rsidRPr="005A491D">
        <w:rPr>
          <w:sz w:val="28"/>
          <w:szCs w:val="28"/>
        </w:rPr>
        <w:t xml:space="preserve"> </w:t>
      </w:r>
      <w:r w:rsidR="008B37E7">
        <w:rPr>
          <w:sz w:val="28"/>
          <w:szCs w:val="28"/>
        </w:rPr>
        <w:t>было проведено</w:t>
      </w:r>
      <w:r w:rsidR="00A8168B" w:rsidRPr="005A491D">
        <w:rPr>
          <w:sz w:val="28"/>
          <w:szCs w:val="28"/>
        </w:rPr>
        <w:t xml:space="preserve"> ознакомление с отделом, его организацией, материально-технической базой</w:t>
      </w:r>
      <w:r w:rsidR="007D7D2C" w:rsidRPr="005A491D">
        <w:rPr>
          <w:sz w:val="28"/>
          <w:szCs w:val="28"/>
        </w:rPr>
        <w:t>, программными пакетами</w:t>
      </w:r>
      <w:r w:rsidR="00A8168B" w:rsidRPr="005A491D">
        <w:rPr>
          <w:sz w:val="28"/>
          <w:szCs w:val="28"/>
        </w:rPr>
        <w:t xml:space="preserve"> и основными направлениями деятельности</w:t>
      </w:r>
      <w:r w:rsidR="00757DCC">
        <w:rPr>
          <w:sz w:val="28"/>
          <w:szCs w:val="28"/>
        </w:rPr>
        <w:t xml:space="preserve"> отдела</w:t>
      </w:r>
      <w:r w:rsidR="00A8168B" w:rsidRPr="005A491D">
        <w:rPr>
          <w:sz w:val="28"/>
          <w:szCs w:val="28"/>
        </w:rPr>
        <w:t xml:space="preserve">. </w:t>
      </w:r>
    </w:p>
    <w:p w:rsidR="00A8168B" w:rsidRPr="005A491D" w:rsidRDefault="00C12897" w:rsidP="005A491D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нескольких дней происходило ознакомление с литературой отдела по тематике теории полета </w:t>
      </w:r>
      <w:r w:rsidR="00975A81">
        <w:rPr>
          <w:sz w:val="28"/>
          <w:szCs w:val="28"/>
        </w:rPr>
        <w:t>космического аппарата для углубления знаний в этой области</w:t>
      </w:r>
      <w:r w:rsidR="00E8075C">
        <w:rPr>
          <w:sz w:val="28"/>
          <w:szCs w:val="28"/>
        </w:rPr>
        <w:t>, в частности, по вопросам дистанционного зондирования Земли</w:t>
      </w:r>
      <w:r w:rsidR="0037006D">
        <w:rPr>
          <w:sz w:val="28"/>
          <w:szCs w:val="28"/>
        </w:rPr>
        <w:t xml:space="preserve">, а именно по математическому аппарату и принципам формирования мгновенной области </w:t>
      </w:r>
      <w:r w:rsidR="00994942">
        <w:rPr>
          <w:sz w:val="28"/>
          <w:szCs w:val="28"/>
        </w:rPr>
        <w:t xml:space="preserve">(зоны) </w:t>
      </w:r>
      <w:r w:rsidR="0037006D">
        <w:rPr>
          <w:sz w:val="28"/>
          <w:szCs w:val="28"/>
        </w:rPr>
        <w:t>обзора</w:t>
      </w:r>
      <w:r w:rsidR="00E8075C">
        <w:rPr>
          <w:sz w:val="28"/>
          <w:szCs w:val="28"/>
        </w:rPr>
        <w:t>.</w:t>
      </w:r>
      <w:r w:rsidR="00975A81">
        <w:rPr>
          <w:sz w:val="28"/>
          <w:szCs w:val="28"/>
        </w:rPr>
        <w:t xml:space="preserve"> </w:t>
      </w:r>
      <w:r w:rsidR="00AB5E07">
        <w:rPr>
          <w:sz w:val="28"/>
          <w:szCs w:val="28"/>
        </w:rPr>
        <w:t xml:space="preserve">Также рассматривались различные виды дистанционного зондирования Земли, такие как прямое наблюдение и боковое наблюдение. </w:t>
      </w:r>
      <w:r w:rsidR="00FA6A13">
        <w:rPr>
          <w:sz w:val="28"/>
          <w:szCs w:val="28"/>
        </w:rPr>
        <w:t>После ознакомления с</w:t>
      </w:r>
      <w:r w:rsidR="00CF3C65">
        <w:rPr>
          <w:sz w:val="28"/>
          <w:szCs w:val="28"/>
        </w:rPr>
        <w:t xml:space="preserve"> </w:t>
      </w:r>
      <w:r w:rsidR="00975A81">
        <w:rPr>
          <w:sz w:val="28"/>
          <w:szCs w:val="28"/>
        </w:rPr>
        <w:t xml:space="preserve">данными </w:t>
      </w:r>
      <w:r w:rsidR="00FA6A13">
        <w:rPr>
          <w:sz w:val="28"/>
          <w:szCs w:val="28"/>
        </w:rPr>
        <w:t xml:space="preserve">материалами было </w:t>
      </w:r>
      <w:r w:rsidR="00CF3C65">
        <w:rPr>
          <w:sz w:val="28"/>
          <w:szCs w:val="28"/>
        </w:rPr>
        <w:t>выдано</w:t>
      </w:r>
      <w:r w:rsidR="00FA6A13">
        <w:rPr>
          <w:sz w:val="28"/>
          <w:szCs w:val="28"/>
        </w:rPr>
        <w:t xml:space="preserve"> индивидуальное задание</w:t>
      </w:r>
      <w:r w:rsidR="008C53C6">
        <w:rPr>
          <w:sz w:val="28"/>
          <w:szCs w:val="28"/>
        </w:rPr>
        <w:t xml:space="preserve"> соответствующей тематики</w:t>
      </w:r>
      <w:r w:rsidR="00FA6A13">
        <w:rPr>
          <w:sz w:val="28"/>
          <w:szCs w:val="28"/>
        </w:rPr>
        <w:t>.</w:t>
      </w:r>
    </w:p>
    <w:p w:rsidR="00080A69" w:rsidRDefault="007D7D2C" w:rsidP="005A491D">
      <w:pPr>
        <w:spacing w:line="360" w:lineRule="auto"/>
        <w:ind w:firstLine="851"/>
        <w:jc w:val="both"/>
        <w:rPr>
          <w:sz w:val="28"/>
          <w:szCs w:val="28"/>
        </w:rPr>
      </w:pPr>
      <w:r w:rsidRPr="005A491D">
        <w:rPr>
          <w:sz w:val="28"/>
          <w:szCs w:val="28"/>
        </w:rPr>
        <w:t xml:space="preserve">Индивидуальное задание </w:t>
      </w:r>
      <w:r w:rsidR="00A801FB">
        <w:rPr>
          <w:sz w:val="28"/>
          <w:szCs w:val="28"/>
        </w:rPr>
        <w:t xml:space="preserve">заключалось в </w:t>
      </w:r>
      <w:r w:rsidRPr="005A491D">
        <w:rPr>
          <w:sz w:val="28"/>
          <w:szCs w:val="28"/>
        </w:rPr>
        <w:t>создани</w:t>
      </w:r>
      <w:r w:rsidR="00A801FB">
        <w:rPr>
          <w:sz w:val="28"/>
          <w:szCs w:val="28"/>
        </w:rPr>
        <w:t>и</w:t>
      </w:r>
      <w:r w:rsidRPr="005A491D">
        <w:rPr>
          <w:sz w:val="28"/>
          <w:szCs w:val="28"/>
        </w:rPr>
        <w:t xml:space="preserve"> математической модели, </w:t>
      </w:r>
      <w:r w:rsidR="00916A55">
        <w:rPr>
          <w:sz w:val="28"/>
          <w:szCs w:val="28"/>
        </w:rPr>
        <w:t xml:space="preserve">которую можно было бы применить </w:t>
      </w:r>
      <w:r w:rsidRPr="005A491D">
        <w:rPr>
          <w:sz w:val="28"/>
          <w:szCs w:val="28"/>
        </w:rPr>
        <w:t xml:space="preserve">для дальнейшего </w:t>
      </w:r>
      <w:r w:rsidR="004E2C4D" w:rsidRPr="005A491D">
        <w:rPr>
          <w:sz w:val="28"/>
          <w:szCs w:val="28"/>
        </w:rPr>
        <w:t>написания программы</w:t>
      </w:r>
      <w:r w:rsidRPr="005A491D">
        <w:rPr>
          <w:sz w:val="28"/>
          <w:szCs w:val="28"/>
        </w:rPr>
        <w:t xml:space="preserve"> </w:t>
      </w:r>
      <w:r w:rsidR="004E2C4D" w:rsidRPr="005A491D">
        <w:rPr>
          <w:sz w:val="28"/>
          <w:szCs w:val="28"/>
        </w:rPr>
        <w:t>на базе этой модели</w:t>
      </w:r>
      <w:r w:rsidR="00CD2FF7">
        <w:rPr>
          <w:sz w:val="28"/>
          <w:szCs w:val="28"/>
        </w:rPr>
        <w:t xml:space="preserve">, позволившую визуализировать полосу обзора космического аппарата и </w:t>
      </w:r>
      <w:r w:rsidR="00E70CFE">
        <w:rPr>
          <w:sz w:val="28"/>
          <w:szCs w:val="28"/>
        </w:rPr>
        <w:t>вместе с этим</w:t>
      </w:r>
      <w:r w:rsidR="00CD2FF7">
        <w:rPr>
          <w:sz w:val="28"/>
          <w:szCs w:val="28"/>
        </w:rPr>
        <w:t xml:space="preserve"> оценить временные</w:t>
      </w:r>
      <w:r w:rsidR="00080A69">
        <w:rPr>
          <w:sz w:val="28"/>
          <w:szCs w:val="28"/>
        </w:rPr>
        <w:t xml:space="preserve"> и энергетические</w:t>
      </w:r>
      <w:r w:rsidR="00CD2FF7">
        <w:rPr>
          <w:sz w:val="28"/>
          <w:szCs w:val="28"/>
        </w:rPr>
        <w:t xml:space="preserve"> затраты для полного изучения интересующей области</w:t>
      </w:r>
      <w:r w:rsidR="008C53C6">
        <w:rPr>
          <w:sz w:val="28"/>
          <w:szCs w:val="28"/>
        </w:rPr>
        <w:t xml:space="preserve"> на поверхности Земли</w:t>
      </w:r>
      <w:r w:rsidR="00A2299B">
        <w:rPr>
          <w:sz w:val="28"/>
          <w:szCs w:val="28"/>
        </w:rPr>
        <w:t xml:space="preserve"> или </w:t>
      </w:r>
      <w:r w:rsidR="0047510C">
        <w:rPr>
          <w:sz w:val="28"/>
          <w:szCs w:val="28"/>
        </w:rPr>
        <w:t xml:space="preserve">на поверхности </w:t>
      </w:r>
      <w:r w:rsidR="00A2299B">
        <w:rPr>
          <w:sz w:val="28"/>
          <w:szCs w:val="28"/>
        </w:rPr>
        <w:t>любого другого похожего космического тела.</w:t>
      </w:r>
    </w:p>
    <w:p w:rsidR="001B767B" w:rsidRDefault="00CD2FF7" w:rsidP="005A491D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т</w:t>
      </w:r>
      <w:r w:rsidR="004E2C4D" w:rsidRPr="005A491D">
        <w:rPr>
          <w:sz w:val="28"/>
          <w:szCs w:val="28"/>
        </w:rPr>
        <w:t>ема задания –</w:t>
      </w:r>
      <w:r w:rsidR="00B34B74">
        <w:rPr>
          <w:sz w:val="28"/>
          <w:szCs w:val="28"/>
        </w:rPr>
        <w:t xml:space="preserve"> </w:t>
      </w:r>
      <w:r w:rsidR="00AB5E07">
        <w:rPr>
          <w:sz w:val="28"/>
          <w:szCs w:val="28"/>
        </w:rPr>
        <w:t xml:space="preserve">прямое </w:t>
      </w:r>
      <w:r w:rsidR="004E2C4D" w:rsidRPr="005A491D">
        <w:rPr>
          <w:sz w:val="28"/>
          <w:szCs w:val="28"/>
        </w:rPr>
        <w:t>наблюдение поверхности Земли</w:t>
      </w:r>
      <w:r w:rsidR="00B34B74">
        <w:rPr>
          <w:sz w:val="28"/>
          <w:szCs w:val="28"/>
        </w:rPr>
        <w:t xml:space="preserve"> с космического аппарата дистанционного зондирования Земли</w:t>
      </w:r>
      <w:r w:rsidR="004E2C4D" w:rsidRPr="005A491D">
        <w:rPr>
          <w:sz w:val="28"/>
          <w:szCs w:val="28"/>
        </w:rPr>
        <w:t xml:space="preserve">. </w:t>
      </w:r>
      <w:r w:rsidR="00B34B74">
        <w:rPr>
          <w:sz w:val="28"/>
          <w:szCs w:val="28"/>
        </w:rPr>
        <w:t>Принятое допущение: Земля – шар</w:t>
      </w:r>
      <w:r w:rsidR="00861F82" w:rsidRPr="00EF4A12">
        <w:rPr>
          <w:sz w:val="28"/>
          <w:szCs w:val="28"/>
        </w:rPr>
        <w:t xml:space="preserve"> </w:t>
      </w:r>
      <w:r w:rsidR="00994942">
        <w:rPr>
          <w:sz w:val="28"/>
          <w:szCs w:val="28"/>
        </w:rPr>
        <w:t xml:space="preserve">радиуса </w:t>
      </w:r>
      <w:r w:rsidR="00994942">
        <w:rPr>
          <w:sz w:val="28"/>
          <w:szCs w:val="28"/>
          <w:lang w:val="en-US"/>
        </w:rPr>
        <w:t>R</w:t>
      </w:r>
      <w:r w:rsidR="00B34B74">
        <w:rPr>
          <w:sz w:val="28"/>
          <w:szCs w:val="28"/>
        </w:rPr>
        <w:t xml:space="preserve">. Известные параметры – </w:t>
      </w:r>
      <w:r w:rsidR="00994942">
        <w:rPr>
          <w:sz w:val="28"/>
          <w:szCs w:val="28"/>
        </w:rPr>
        <w:t xml:space="preserve">мгновенная </w:t>
      </w:r>
      <w:r w:rsidR="0068758F">
        <w:rPr>
          <w:sz w:val="28"/>
          <w:szCs w:val="28"/>
        </w:rPr>
        <w:t>зона</w:t>
      </w:r>
      <w:r w:rsidR="00B34B74">
        <w:rPr>
          <w:sz w:val="28"/>
          <w:szCs w:val="28"/>
        </w:rPr>
        <w:t xml:space="preserve"> обзора круговая, задающаяся углом обзора</w:t>
      </w:r>
      <w:r w:rsidR="00ED2C56">
        <w:rPr>
          <w:sz w:val="28"/>
          <w:szCs w:val="28"/>
        </w:rPr>
        <w:t xml:space="preserve"> (</w:t>
      </w:r>
      <w:proofErr w:type="spellStart"/>
      <w:r w:rsidR="00ED2C56">
        <w:rPr>
          <w:sz w:val="28"/>
          <w:szCs w:val="28"/>
        </w:rPr>
        <w:t>φ</w:t>
      </w:r>
      <w:r w:rsidR="00ED2C56">
        <w:rPr>
          <w:sz w:val="28"/>
          <w:szCs w:val="28"/>
          <w:vertAlign w:val="subscript"/>
        </w:rPr>
        <w:t>з</w:t>
      </w:r>
      <w:proofErr w:type="spellEnd"/>
      <w:r w:rsidR="00ED2C56">
        <w:rPr>
          <w:sz w:val="28"/>
          <w:szCs w:val="28"/>
        </w:rPr>
        <w:t>)</w:t>
      </w:r>
      <w:r w:rsidR="00B34B74">
        <w:rPr>
          <w:sz w:val="28"/>
          <w:szCs w:val="28"/>
        </w:rPr>
        <w:t>, координаты подспутниковой точки, задающиеся</w:t>
      </w:r>
      <w:r w:rsidR="00FA68E4">
        <w:rPr>
          <w:sz w:val="28"/>
          <w:szCs w:val="28"/>
        </w:rPr>
        <w:t xml:space="preserve"> </w:t>
      </w:r>
      <w:r w:rsidR="00B34B74">
        <w:rPr>
          <w:sz w:val="28"/>
          <w:szCs w:val="28"/>
        </w:rPr>
        <w:t>географической широт</w:t>
      </w:r>
      <w:r w:rsidR="00FA68E4">
        <w:rPr>
          <w:sz w:val="28"/>
          <w:szCs w:val="28"/>
        </w:rPr>
        <w:t>ой</w:t>
      </w:r>
      <w:r w:rsidR="00994942">
        <w:rPr>
          <w:sz w:val="28"/>
          <w:szCs w:val="28"/>
        </w:rPr>
        <w:t xml:space="preserve"> (λ)</w:t>
      </w:r>
      <w:r w:rsidR="00B34B74">
        <w:rPr>
          <w:sz w:val="28"/>
          <w:szCs w:val="28"/>
        </w:rPr>
        <w:t xml:space="preserve"> и долгот</w:t>
      </w:r>
      <w:r w:rsidR="00FA68E4">
        <w:rPr>
          <w:sz w:val="28"/>
          <w:szCs w:val="28"/>
        </w:rPr>
        <w:t>ой</w:t>
      </w:r>
      <w:r w:rsidR="00994942">
        <w:rPr>
          <w:sz w:val="28"/>
          <w:szCs w:val="28"/>
        </w:rPr>
        <w:t xml:space="preserve"> (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ψ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B34B74">
        <w:rPr>
          <w:sz w:val="28"/>
          <w:szCs w:val="28"/>
        </w:rPr>
        <w:t>.</w:t>
      </w:r>
      <w:r w:rsidR="00FA68E4">
        <w:rPr>
          <w:sz w:val="28"/>
          <w:szCs w:val="28"/>
        </w:rPr>
        <w:t xml:space="preserve"> Требуется определить координаты точек </w:t>
      </w:r>
      <w:r w:rsidR="00A35558">
        <w:rPr>
          <w:sz w:val="28"/>
          <w:szCs w:val="28"/>
        </w:rPr>
        <w:t>(географическая</w:t>
      </w:r>
      <w:r w:rsidR="00FA68E4">
        <w:rPr>
          <w:sz w:val="28"/>
          <w:szCs w:val="28"/>
        </w:rPr>
        <w:t xml:space="preserve"> широта и долгота)</w:t>
      </w:r>
      <w:r w:rsidR="00A35558">
        <w:rPr>
          <w:sz w:val="28"/>
          <w:szCs w:val="28"/>
        </w:rPr>
        <w:t xml:space="preserve">, расположенных на краю мгновенной области обзора. </w:t>
      </w:r>
      <w:r w:rsidR="007A6C1E">
        <w:rPr>
          <w:sz w:val="28"/>
          <w:szCs w:val="28"/>
        </w:rPr>
        <w:t>На рисунке 1 приводится схема</w:t>
      </w:r>
      <w:r w:rsidR="004C40A8">
        <w:rPr>
          <w:sz w:val="28"/>
          <w:szCs w:val="28"/>
        </w:rPr>
        <w:t xml:space="preserve"> с исходными данными</w:t>
      </w:r>
      <w:r w:rsidR="007A6C1E">
        <w:rPr>
          <w:sz w:val="28"/>
          <w:szCs w:val="28"/>
        </w:rPr>
        <w:t xml:space="preserve"> рассматриваемой задачи.</w:t>
      </w:r>
    </w:p>
    <w:p w:rsidR="00A55E08" w:rsidRPr="007358FA" w:rsidRDefault="00861F82" w:rsidP="00F30CD2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380931" cy="3660547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Без имени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727" cy="3685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C1E" w:rsidRPr="007A6C1E" w:rsidRDefault="007A6C1E" w:rsidP="0052511A">
      <w:pPr>
        <w:spacing w:after="240" w:line="360" w:lineRule="auto"/>
        <w:jc w:val="center"/>
      </w:pPr>
      <w:r w:rsidRPr="007A6C1E">
        <w:t>Рисунок 1.</w:t>
      </w:r>
      <w:r w:rsidR="006C3D9F">
        <w:t xml:space="preserve"> Схема задачи</w:t>
      </w:r>
    </w:p>
    <w:p w:rsidR="00625004" w:rsidRDefault="001D05DA" w:rsidP="00D5731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первую очередь находятся зависимости геометрических параметров, необходимых для составления модели</w:t>
      </w:r>
      <w:r w:rsidR="00D5731F">
        <w:rPr>
          <w:sz w:val="28"/>
          <w:szCs w:val="28"/>
        </w:rPr>
        <w:t>,</w:t>
      </w:r>
      <w:r>
        <w:rPr>
          <w:sz w:val="28"/>
          <w:szCs w:val="28"/>
        </w:rPr>
        <w:t xml:space="preserve"> от известных исходных данных.</w:t>
      </w:r>
      <w:r w:rsidR="00D5731F">
        <w:rPr>
          <w:sz w:val="28"/>
          <w:szCs w:val="28"/>
        </w:rPr>
        <w:t xml:space="preserve"> Эти параметры обозначены на рисунк</w:t>
      </w:r>
      <w:r w:rsidR="0098586C">
        <w:rPr>
          <w:sz w:val="28"/>
          <w:szCs w:val="28"/>
        </w:rPr>
        <w:t>ах</w:t>
      </w:r>
      <w:r w:rsidR="00D5731F">
        <w:rPr>
          <w:sz w:val="28"/>
          <w:szCs w:val="28"/>
        </w:rPr>
        <w:t xml:space="preserve"> 2</w:t>
      </w:r>
      <w:r w:rsidR="0098586C">
        <w:rPr>
          <w:sz w:val="28"/>
          <w:szCs w:val="28"/>
        </w:rPr>
        <w:t xml:space="preserve"> </w:t>
      </w:r>
      <w:r w:rsidR="002B4F86" w:rsidRPr="002B4F86">
        <w:rPr>
          <w:sz w:val="28"/>
          <w:szCs w:val="28"/>
        </w:rPr>
        <w:t>(</w:t>
      </w:r>
      <w:r w:rsidR="002B4F86">
        <w:rPr>
          <w:sz w:val="28"/>
          <w:szCs w:val="28"/>
        </w:rPr>
        <w:t xml:space="preserve">Вид </w:t>
      </w:r>
      <w:r w:rsidR="00CF633F">
        <w:rPr>
          <w:sz w:val="28"/>
          <w:szCs w:val="28"/>
        </w:rPr>
        <w:t>перпендикулярно плоскости меридиана, на котором лежит подспутниковая точка</w:t>
      </w:r>
      <w:r w:rsidR="002B4F86">
        <w:rPr>
          <w:sz w:val="28"/>
          <w:szCs w:val="28"/>
        </w:rPr>
        <w:t>) и</w:t>
      </w:r>
      <w:r w:rsidR="0098586C">
        <w:rPr>
          <w:sz w:val="28"/>
          <w:szCs w:val="28"/>
        </w:rPr>
        <w:t xml:space="preserve"> 3</w:t>
      </w:r>
      <w:r w:rsidR="002B4F86">
        <w:rPr>
          <w:sz w:val="28"/>
          <w:szCs w:val="28"/>
        </w:rPr>
        <w:t xml:space="preserve"> (Вид в перпендикулярном направлении на область обзора)</w:t>
      </w:r>
      <w:r w:rsidR="00D5731F">
        <w:rPr>
          <w:sz w:val="28"/>
          <w:szCs w:val="28"/>
        </w:rPr>
        <w:t>, для удобства подспутниковая точка считается лежащей на экваторе.</w:t>
      </w:r>
      <w:r w:rsidR="006D07FF">
        <w:rPr>
          <w:sz w:val="28"/>
          <w:szCs w:val="28"/>
        </w:rPr>
        <w:t xml:space="preserve"> </w:t>
      </w:r>
    </w:p>
    <w:p w:rsidR="00625004" w:rsidRDefault="00C654DF" w:rsidP="00AD0837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2500" cy="286603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хема 2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26"/>
                    <a:stretch/>
                  </pic:blipFill>
                  <pic:spPr bwMode="auto">
                    <a:xfrm>
                      <a:off x="0" y="0"/>
                      <a:ext cx="4784142" cy="28790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004" w:rsidRDefault="00625004" w:rsidP="00625004">
      <w:pPr>
        <w:spacing w:line="360" w:lineRule="auto"/>
        <w:jc w:val="center"/>
      </w:pPr>
      <w:r w:rsidRPr="007A6C1E">
        <w:t xml:space="preserve">Рисунок </w:t>
      </w:r>
      <w:r>
        <w:t>2</w:t>
      </w:r>
      <w:r w:rsidRPr="007A6C1E">
        <w:t>.</w:t>
      </w:r>
      <w:r w:rsidR="006C3D9F">
        <w:t xml:space="preserve"> Вид перпендикулярно плоскости меридиана</w:t>
      </w:r>
    </w:p>
    <w:p w:rsidR="00A7069E" w:rsidRDefault="00C654DF" w:rsidP="00625004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4162567" cy="364666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хема 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7950" cy="366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69E" w:rsidRPr="00625004" w:rsidRDefault="00A7069E" w:rsidP="0052511A">
      <w:pPr>
        <w:spacing w:after="240" w:line="360" w:lineRule="auto"/>
        <w:jc w:val="center"/>
      </w:pPr>
      <w:r w:rsidRPr="007A6C1E">
        <w:t xml:space="preserve">Рисунок </w:t>
      </w:r>
      <w:r>
        <w:t>3</w:t>
      </w:r>
      <w:r w:rsidRPr="007A6C1E">
        <w:t>.</w:t>
      </w:r>
      <w:r w:rsidR="0052511A">
        <w:t xml:space="preserve"> Вид перпендикулярно области обзора</w:t>
      </w:r>
    </w:p>
    <w:p w:rsidR="00473833" w:rsidRPr="0052511A" w:rsidRDefault="00473833" w:rsidP="00D5731F">
      <w:pPr>
        <w:spacing w:line="360" w:lineRule="auto"/>
        <w:ind w:firstLine="851"/>
        <w:jc w:val="both"/>
        <w:rPr>
          <w:sz w:val="28"/>
          <w:szCs w:val="28"/>
        </w:rPr>
      </w:pPr>
      <w:r w:rsidRPr="0052511A">
        <w:rPr>
          <w:sz w:val="28"/>
          <w:szCs w:val="28"/>
        </w:rPr>
        <w:t>На рисунке 4 (Вид</w:t>
      </w:r>
      <w:r w:rsidR="008D55CE" w:rsidRPr="0052511A">
        <w:rPr>
          <w:sz w:val="28"/>
          <w:szCs w:val="28"/>
        </w:rPr>
        <w:t xml:space="preserve"> перпендикулярно плоскости экватора) показан искомый угол </w:t>
      </w:r>
      <m:oMath>
        <m:r>
          <w:rPr>
            <w:rFonts w:ascii="Cambria Math" w:hAnsi="Cambria Math"/>
            <w:sz w:val="28"/>
            <w:szCs w:val="28"/>
          </w:rPr>
          <m:t>Δλ</m:t>
        </m:r>
      </m:oMath>
      <w:r w:rsidR="008D55CE" w:rsidRPr="0052511A">
        <w:rPr>
          <w:sz w:val="28"/>
          <w:szCs w:val="28"/>
        </w:rPr>
        <w:t>.</w:t>
      </w:r>
    </w:p>
    <w:p w:rsidR="008D55CE" w:rsidRDefault="008D55CE" w:rsidP="00CF633F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38500" cy="3043451"/>
            <wp:effectExtent l="0" t="0" r="63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хема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5350" cy="306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5CE" w:rsidRPr="008D55CE" w:rsidRDefault="008D55CE" w:rsidP="00C21F87">
      <w:pPr>
        <w:spacing w:after="240" w:line="360" w:lineRule="auto"/>
        <w:jc w:val="center"/>
      </w:pPr>
      <w:r w:rsidRPr="007A6C1E">
        <w:t xml:space="preserve">Рисунок </w:t>
      </w:r>
      <w:r>
        <w:t>4</w:t>
      </w:r>
      <w:r w:rsidRPr="007A6C1E">
        <w:t>.</w:t>
      </w:r>
      <w:r w:rsidR="00C21F87">
        <w:t xml:space="preserve"> Вид перпендикулярно плоскости экватора</w:t>
      </w:r>
    </w:p>
    <w:p w:rsidR="00D5731F" w:rsidRPr="006C22F8" w:rsidRDefault="00193044" w:rsidP="00D5731F">
      <w:pPr>
        <w:spacing w:line="360" w:lineRule="auto"/>
        <w:ind w:firstLine="851"/>
        <w:jc w:val="both"/>
        <w:rPr>
          <w:sz w:val="28"/>
          <w:szCs w:val="28"/>
        </w:rPr>
      </w:pPr>
      <w:r w:rsidRPr="006C22F8">
        <w:rPr>
          <w:sz w:val="28"/>
          <w:szCs w:val="28"/>
        </w:rPr>
        <w:t xml:space="preserve">При перемещении по </w:t>
      </w:r>
      <w:r w:rsidR="009E537F" w:rsidRPr="006C22F8">
        <w:rPr>
          <w:sz w:val="28"/>
          <w:szCs w:val="28"/>
        </w:rPr>
        <w:t>меридиану</w:t>
      </w:r>
      <w:r w:rsidRPr="006C22F8">
        <w:rPr>
          <w:sz w:val="28"/>
          <w:szCs w:val="28"/>
        </w:rPr>
        <w:t xml:space="preserve"> происходит уменьшение по длине отрезка, лежащего между двумя соседними меридианами. Данное сужение </w:t>
      </w:r>
      <w:r w:rsidRPr="006C22F8">
        <w:rPr>
          <w:sz w:val="28"/>
          <w:szCs w:val="28"/>
        </w:rPr>
        <w:lastRenderedPageBreak/>
        <w:t xml:space="preserve">можно учесть простым умножением на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ψ</m:t>
                </m:r>
              </m:e>
            </m:func>
          </m:den>
        </m:f>
      </m:oMath>
      <w:r w:rsidR="00FF1598" w:rsidRPr="006C22F8">
        <w:rPr>
          <w:sz w:val="28"/>
          <w:szCs w:val="28"/>
        </w:rPr>
        <w:t>, т</w:t>
      </w:r>
      <w:r w:rsidR="00625004" w:rsidRPr="006C22F8">
        <w:rPr>
          <w:sz w:val="28"/>
          <w:szCs w:val="28"/>
        </w:rPr>
        <w:t xml:space="preserve">аким образом </w:t>
      </w:r>
      <w:r w:rsidR="00FF1598" w:rsidRPr="006C22F8">
        <w:rPr>
          <w:sz w:val="28"/>
          <w:szCs w:val="28"/>
        </w:rPr>
        <w:t xml:space="preserve">позволяя правильно определить границы </w:t>
      </w:r>
      <w:r w:rsidR="0045232B">
        <w:rPr>
          <w:sz w:val="28"/>
          <w:szCs w:val="28"/>
        </w:rPr>
        <w:t xml:space="preserve">мгновенной области обзора </w:t>
      </w:r>
      <w:r w:rsidR="00FF1598" w:rsidRPr="006C22F8">
        <w:rPr>
          <w:sz w:val="28"/>
          <w:szCs w:val="28"/>
        </w:rPr>
        <w:t xml:space="preserve">по широте. </w:t>
      </w:r>
    </w:p>
    <w:p w:rsidR="0098586C" w:rsidRDefault="0098586C" w:rsidP="00D5731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первую очередь определяется расстояние </w:t>
      </w:r>
      <w:r>
        <w:rPr>
          <w:sz w:val="28"/>
          <w:szCs w:val="28"/>
          <w:lang w:val="en-US"/>
        </w:rPr>
        <w:t>h</w:t>
      </w:r>
      <w:r w:rsidRPr="0098586C">
        <w:rPr>
          <w:sz w:val="28"/>
          <w:szCs w:val="28"/>
        </w:rPr>
        <w:t xml:space="preserve"> </w:t>
      </w:r>
      <w:r w:rsidR="00BB5E2F">
        <w:rPr>
          <w:sz w:val="28"/>
          <w:szCs w:val="28"/>
        </w:rPr>
        <w:t>из центра Земли до центра окружности</w:t>
      </w:r>
      <w:r>
        <w:rPr>
          <w:sz w:val="28"/>
          <w:szCs w:val="28"/>
        </w:rPr>
        <w:t xml:space="preserve">, ограничивающей мгновенную </w:t>
      </w:r>
      <w:r w:rsidR="007E3F36">
        <w:rPr>
          <w:sz w:val="28"/>
          <w:szCs w:val="28"/>
        </w:rPr>
        <w:t>область</w:t>
      </w:r>
      <w:r>
        <w:rPr>
          <w:sz w:val="28"/>
          <w:szCs w:val="28"/>
        </w:rPr>
        <w:t xml:space="preserve"> обзора:</w:t>
      </w:r>
    </w:p>
    <w:p w:rsidR="0098586C" w:rsidRPr="009107CF" w:rsidRDefault="009107CF" w:rsidP="009107CF">
      <w:pPr>
        <w:spacing w:line="360" w:lineRule="auto"/>
        <w:ind w:firstLine="851"/>
        <w:rPr>
          <w:i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m:oMath>
        <m:r>
          <w:rPr>
            <w:rFonts w:ascii="Cambria Math" w:hAnsi="Cambria Math"/>
            <w:sz w:val="32"/>
            <w:szCs w:val="32"/>
          </w:rPr>
          <m:t>h=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cos⁡</m:t>
        </m:r>
        <m:r>
          <w:rPr>
            <w:rFonts w:ascii="Cambria Math" w:hAnsi="Cambria Math"/>
            <w:sz w:val="32"/>
            <w:szCs w:val="32"/>
          </w:rPr>
          <m:t>(</m:t>
        </m:r>
        <m:sSub>
          <m:sSubPr>
            <m:ctrlPr>
              <w:rPr>
                <w:rFonts w:ascii="Cambria Math" w:hAnsi="Cambria Math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φ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з</m:t>
            </m:r>
          </m:sub>
        </m:sSub>
        <m:r>
          <m:rPr>
            <m:sty m:val="p"/>
          </m:rPr>
          <w:rPr>
            <w:rFonts w:ascii="Cambria Math"/>
            <w:sz w:val="32"/>
            <w:szCs w:val="32"/>
            <w:vertAlign w:val="subscript"/>
          </w:rPr>
          <m:t>)</m:t>
        </m:r>
        <m:r>
          <m:rPr>
            <m:sty m:val="p"/>
          </m:rPr>
          <w:rPr>
            <w:rFonts w:ascii="Cambria Math" w:hAnsi="Cambria Math"/>
            <w:sz w:val="32"/>
            <w:szCs w:val="32"/>
            <w:vertAlign w:val="subscript"/>
          </w:rPr>
          <m:t>∙</m:t>
        </m:r>
        <m:r>
          <w:rPr>
            <w:rFonts w:ascii="Cambria Math"/>
            <w:sz w:val="32"/>
            <w:szCs w:val="32"/>
            <w:vertAlign w:val="subscript"/>
            <w:lang w:val="en-US"/>
          </w:rPr>
          <m:t>R</m:t>
        </m:r>
      </m:oMath>
      <w:r w:rsidR="00120BA3" w:rsidRPr="00776498">
        <w:rPr>
          <w:sz w:val="32"/>
          <w:szCs w:val="32"/>
        </w:rPr>
        <w:t>;</w:t>
      </w:r>
      <w:r w:rsidRPr="00776498">
        <w:rPr>
          <w:sz w:val="32"/>
          <w:szCs w:val="32"/>
          <w:vertAlign w:val="subscript"/>
        </w:rPr>
        <w:t xml:space="preserve"> </w:t>
      </w:r>
      <w:r>
        <w:rPr>
          <w:sz w:val="28"/>
          <w:szCs w:val="28"/>
          <w:vertAlign w:val="subscript"/>
        </w:rPr>
        <w:t xml:space="preserve">                                                                    </w:t>
      </w:r>
      <w:r>
        <w:rPr>
          <w:iCs/>
          <w:sz w:val="28"/>
          <w:szCs w:val="28"/>
        </w:rPr>
        <w:t>(1)</w:t>
      </w:r>
    </w:p>
    <w:p w:rsidR="0098586C" w:rsidRDefault="0098586C" w:rsidP="00D5731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Находится радиус мгновенной </w:t>
      </w:r>
      <w:r w:rsidR="007E3F36">
        <w:rPr>
          <w:sz w:val="28"/>
          <w:szCs w:val="28"/>
        </w:rPr>
        <w:t>область</w:t>
      </w:r>
      <w:r>
        <w:rPr>
          <w:sz w:val="28"/>
          <w:szCs w:val="28"/>
        </w:rPr>
        <w:t xml:space="preserve"> обзора:</w:t>
      </w:r>
    </w:p>
    <w:p w:rsidR="0098586C" w:rsidRPr="00120BA3" w:rsidRDefault="00120BA3" w:rsidP="00D5731F">
      <w:pPr>
        <w:spacing w:line="360" w:lineRule="auto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m:oMath>
        <m:r>
          <w:rPr>
            <w:rFonts w:ascii="Cambria Math" w:hAnsi="Cambria Math"/>
            <w:sz w:val="32"/>
            <w:szCs w:val="32"/>
          </w:rPr>
          <m:t>r=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sin⁡</m:t>
        </m:r>
        <m:r>
          <w:rPr>
            <w:rFonts w:ascii="Cambria Math" w:hAnsi="Cambria Math"/>
            <w:sz w:val="32"/>
            <w:szCs w:val="32"/>
          </w:rPr>
          <m:t>(</m:t>
        </m:r>
        <m:sSub>
          <m:sSubPr>
            <m:ctrlPr>
              <w:rPr>
                <w:rFonts w:ascii="Cambria Math" w:hAnsi="Cambria Math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φ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з</m:t>
            </m:r>
          </m:sub>
        </m:sSub>
        <m:r>
          <m:rPr>
            <m:sty m:val="p"/>
          </m:rPr>
          <w:rPr>
            <w:rFonts w:ascii="Cambria Math"/>
            <w:sz w:val="32"/>
            <w:szCs w:val="32"/>
            <w:vertAlign w:val="subscript"/>
          </w:rPr>
          <m:t>)</m:t>
        </m:r>
        <m:r>
          <m:rPr>
            <m:sty m:val="p"/>
          </m:rPr>
          <w:rPr>
            <w:rFonts w:ascii="Cambria Math" w:hAnsi="Cambria Math"/>
            <w:sz w:val="32"/>
            <w:szCs w:val="32"/>
            <w:vertAlign w:val="subscript"/>
          </w:rPr>
          <m:t>∙</m:t>
        </m:r>
        <m:r>
          <m:rPr>
            <m:sty m:val="p"/>
          </m:rPr>
          <w:rPr>
            <w:rFonts w:ascii="Cambria Math"/>
            <w:sz w:val="32"/>
            <w:szCs w:val="32"/>
            <w:vertAlign w:val="subscript"/>
          </w:rPr>
          <m:t>R</m:t>
        </m:r>
      </m:oMath>
      <w:r w:rsidRPr="00776498">
        <w:rPr>
          <w:sz w:val="32"/>
          <w:szCs w:val="32"/>
        </w:rPr>
        <w:t>;</w:t>
      </w:r>
      <w:r w:rsidRPr="00776498">
        <w:rPr>
          <w:sz w:val="32"/>
          <w:szCs w:val="32"/>
          <w:vertAlign w:val="subscript"/>
        </w:rPr>
        <w:t xml:space="preserve"> </w:t>
      </w:r>
      <w:r>
        <w:rPr>
          <w:sz w:val="28"/>
          <w:szCs w:val="28"/>
          <w:vertAlign w:val="subscript"/>
        </w:rPr>
        <w:t xml:space="preserve">                                              </w:t>
      </w:r>
      <w:r>
        <w:rPr>
          <w:sz w:val="28"/>
          <w:szCs w:val="28"/>
        </w:rPr>
        <w:t xml:space="preserve">                (2)</w:t>
      </w:r>
    </w:p>
    <w:p w:rsidR="0098586C" w:rsidRDefault="0098586C" w:rsidP="00D5731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Определяются расстояния </w:t>
      </w:r>
      <w:r>
        <w:rPr>
          <w:sz w:val="28"/>
          <w:szCs w:val="28"/>
          <w:lang w:val="en-US"/>
        </w:rPr>
        <w:t>a</w:t>
      </w:r>
      <w:r w:rsidRPr="0098586C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 w:rsidRPr="0098586C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="00B62640">
        <w:rPr>
          <w:sz w:val="28"/>
          <w:szCs w:val="28"/>
        </w:rPr>
        <w:t>, необходимые для определения искомого в рамках задачи угла</w:t>
      </w:r>
      <w:r>
        <w:rPr>
          <w:sz w:val="28"/>
          <w:szCs w:val="28"/>
        </w:rPr>
        <w:t>:</w:t>
      </w:r>
    </w:p>
    <w:p w:rsidR="0098586C" w:rsidRPr="00B62640" w:rsidRDefault="00B62640" w:rsidP="00F01F1D">
      <w:pPr>
        <w:spacing w:line="480" w:lineRule="auto"/>
        <w:ind w:firstLine="851"/>
        <w:jc w:val="both"/>
        <w:rPr>
          <w:iCs/>
          <w:sz w:val="28"/>
          <w:szCs w:val="28"/>
        </w:rPr>
      </w:pPr>
      <w:r w:rsidRPr="00776498">
        <w:rPr>
          <w:sz w:val="32"/>
          <w:szCs w:val="32"/>
        </w:rPr>
        <w:t xml:space="preserve">                                      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a=tg(Δψ)∙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h</m:t>
        </m:r>
      </m:oMath>
      <w:r w:rsidRPr="00776498">
        <w:rPr>
          <w:sz w:val="32"/>
          <w:szCs w:val="32"/>
        </w:rPr>
        <w:t>;</w:t>
      </w:r>
      <w:r>
        <w:rPr>
          <w:sz w:val="28"/>
          <w:szCs w:val="28"/>
        </w:rPr>
        <w:t xml:space="preserve">                                                (3)            </w:t>
      </w:r>
    </w:p>
    <w:p w:rsidR="00F712B2" w:rsidRPr="00776498" w:rsidRDefault="00776498" w:rsidP="00776498">
      <w:pPr>
        <w:spacing w:line="480" w:lineRule="auto"/>
        <w:ind w:firstLine="851"/>
        <w:rPr>
          <w:iCs/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c=</m:t>
        </m:r>
        <m:f>
          <m:f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sin⁡(Δψ)</m:t>
            </m:r>
          </m:den>
        </m:f>
      </m:oMath>
      <w:r>
        <w:rPr>
          <w:iCs/>
          <w:sz w:val="32"/>
          <w:szCs w:val="32"/>
        </w:rPr>
        <w:t xml:space="preserve">;                                               </w:t>
      </w:r>
      <w:r w:rsidRPr="00776498">
        <w:rPr>
          <w:iCs/>
          <w:sz w:val="28"/>
          <w:szCs w:val="28"/>
        </w:rPr>
        <w:t>(4)</w:t>
      </w:r>
    </w:p>
    <w:p w:rsidR="00F712B2" w:rsidRPr="00776498" w:rsidRDefault="00BB03F9" w:rsidP="00F01F1D">
      <w:pPr>
        <w:spacing w:line="480" w:lineRule="auto"/>
        <w:ind w:firstLine="851"/>
        <w:jc w:val="both"/>
        <w:rPr>
          <w:iCs/>
          <w:sz w:val="28"/>
          <w:szCs w:val="28"/>
        </w:rPr>
      </w:pPr>
      <w:r>
        <w:rPr>
          <w:sz w:val="32"/>
          <w:szCs w:val="32"/>
        </w:rPr>
        <w:t xml:space="preserve">                                       </w:t>
      </w:r>
      <m:oMath>
        <m:r>
          <w:rPr>
            <w:rFonts w:ascii="Cambria Math" w:hAnsi="Cambria Math"/>
            <w:sz w:val="32"/>
            <w:szCs w:val="32"/>
          </w:rPr>
          <m:t>b=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e>
        </m:rad>
      </m:oMath>
      <w:r w:rsidR="00776498">
        <w:rPr>
          <w:iCs/>
          <w:sz w:val="32"/>
          <w:szCs w:val="32"/>
        </w:rPr>
        <w:t xml:space="preserve">;                          </w:t>
      </w:r>
      <w:r w:rsidR="00776498">
        <w:rPr>
          <w:iCs/>
          <w:sz w:val="28"/>
          <w:szCs w:val="28"/>
        </w:rPr>
        <w:t xml:space="preserve">           </w:t>
      </w:r>
      <w:r>
        <w:rPr>
          <w:iCs/>
          <w:sz w:val="28"/>
          <w:szCs w:val="28"/>
        </w:rPr>
        <w:t xml:space="preserve">      </w:t>
      </w:r>
      <w:r w:rsidR="00776498">
        <w:rPr>
          <w:iCs/>
          <w:sz w:val="28"/>
          <w:szCs w:val="28"/>
        </w:rPr>
        <w:t xml:space="preserve">  (5)</w:t>
      </w:r>
    </w:p>
    <w:p w:rsidR="00912A67" w:rsidRPr="00912A67" w:rsidRDefault="00912A67" w:rsidP="00912A67">
      <w:pPr>
        <w:spacing w:line="480" w:lineRule="auto"/>
        <w:ind w:firstLine="85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где </w:t>
      </w:r>
      <m:oMath>
        <m:r>
          <w:rPr>
            <w:rFonts w:ascii="Cambria Math" w:hAnsi="Cambria Math"/>
            <w:sz w:val="28"/>
            <w:szCs w:val="28"/>
          </w:rPr>
          <m:t xml:space="preserve">Δψ </m:t>
        </m:r>
      </m:oMath>
      <w:r>
        <w:rPr>
          <w:sz w:val="28"/>
          <w:szCs w:val="28"/>
        </w:rPr>
        <w:t>– отклонение по долготе от долготы подспутниковой точки.</w:t>
      </w:r>
    </w:p>
    <w:p w:rsidR="0098586C" w:rsidRDefault="0098586C" w:rsidP="00D5731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Изменение угла между двумя меридианами можно определить из следующей зависимости:</w:t>
      </w:r>
    </w:p>
    <w:p w:rsidR="0098586C" w:rsidRPr="00706E91" w:rsidRDefault="00706E91" w:rsidP="00D5731F">
      <w:pPr>
        <w:spacing w:line="360" w:lineRule="auto"/>
        <w:ind w:firstLine="851"/>
        <w:jc w:val="both"/>
        <w:rPr>
          <w:iCs/>
          <w:sz w:val="28"/>
          <w:szCs w:val="28"/>
        </w:rPr>
      </w:pPr>
      <w:bookmarkStart w:id="0" w:name="_Hlk17466871"/>
      <w:r>
        <w:rPr>
          <w:sz w:val="32"/>
          <w:szCs w:val="32"/>
        </w:rPr>
        <w:t xml:space="preserve">                                       </w:t>
      </w:r>
      <m:oMath>
        <m:r>
          <w:rPr>
            <w:rFonts w:ascii="Cambria Math" w:hAnsi="Cambria Math"/>
            <w:sz w:val="32"/>
            <w:szCs w:val="32"/>
          </w:rPr>
          <m:t>Δλ</m:t>
        </m:r>
        <w:bookmarkEnd w:id="0"/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/>
            <w:sz w:val="32"/>
            <w:szCs w:val="32"/>
            <w:lang w:val="en-US"/>
          </w:rPr>
          <m:t>arctg</m:t>
        </m:r>
        <m:r>
          <w:rPr>
            <w:rFonts w:ascii="Cambria Math" w:hAnsi="Cambria Math"/>
            <w:sz w:val="32"/>
            <w:szCs w:val="32"/>
          </w:rPr>
          <m:t>(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b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n-US"/>
              </w:rPr>
              <m:t>c</m:t>
            </m:r>
          </m:den>
        </m:f>
        <m:r>
          <w:rPr>
            <w:rFonts w:ascii="Cambria Math" w:hAnsi="Cambria Math"/>
            <w:sz w:val="32"/>
            <w:szCs w:val="32"/>
          </w:rPr>
          <m:t>)</m:t>
        </m:r>
      </m:oMath>
      <w:r w:rsidRPr="00706E91">
        <w:rPr>
          <w:sz w:val="32"/>
          <w:szCs w:val="32"/>
        </w:rPr>
        <w:t>;</w:t>
      </w:r>
      <w:r>
        <w:rPr>
          <w:sz w:val="32"/>
          <w:szCs w:val="32"/>
        </w:rPr>
        <w:t xml:space="preserve">                                        </w:t>
      </w:r>
      <w:r>
        <w:rPr>
          <w:sz w:val="28"/>
          <w:szCs w:val="28"/>
        </w:rPr>
        <w:t>(6)</w:t>
      </w:r>
    </w:p>
    <w:p w:rsidR="0098586C" w:rsidRDefault="0098586C" w:rsidP="0002265A">
      <w:pPr>
        <w:spacing w:after="24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Подставляя сюда зависимости входящих параметров и проведя упрощение, получатся следующая итоговая зависимость</w:t>
      </w:r>
      <w:r w:rsidR="00FA00AD">
        <w:rPr>
          <w:sz w:val="28"/>
          <w:szCs w:val="28"/>
        </w:rPr>
        <w:t xml:space="preserve">, умноженная на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ψ</m:t>
                </m:r>
              </m:e>
            </m:func>
          </m:den>
        </m:f>
      </m:oMath>
      <w:r w:rsidR="0011604B">
        <w:rPr>
          <w:sz w:val="28"/>
          <w:szCs w:val="28"/>
        </w:rPr>
        <w:t xml:space="preserve"> для учета сужения по длин</w:t>
      </w:r>
      <w:r w:rsidR="00F063D2">
        <w:rPr>
          <w:sz w:val="28"/>
          <w:szCs w:val="28"/>
        </w:rPr>
        <w:t>е</w:t>
      </w:r>
      <w:r w:rsidR="0011604B">
        <w:rPr>
          <w:sz w:val="28"/>
          <w:szCs w:val="28"/>
        </w:rPr>
        <w:t xml:space="preserve"> отрезка между двумя соседними меридианами:</w:t>
      </w:r>
    </w:p>
    <w:p w:rsidR="00A55E08" w:rsidRPr="008C41E1" w:rsidRDefault="008C41E1" w:rsidP="003F1065">
      <w:pPr>
        <w:spacing w:line="360" w:lineRule="auto"/>
        <w:ind w:firstLine="851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m:oMath>
        <m:r>
          <w:rPr>
            <w:rFonts w:ascii="Cambria Math" w:hAnsi="Cambria Math"/>
            <w:sz w:val="32"/>
            <w:szCs w:val="32"/>
          </w:rPr>
          <m:t>Δλ=</m:t>
        </m:r>
        <m:r>
          <w:rPr>
            <w:rFonts w:ascii="Cambria Math" w:hAnsi="Cambria Math"/>
            <w:sz w:val="32"/>
            <w:szCs w:val="32"/>
            <w:lang w:val="en-US"/>
          </w:rPr>
          <m:t>arctg</m:t>
        </m:r>
        <m:r>
          <w:rPr>
            <w:rFonts w:ascii="Cambria Math" w:hAnsi="Cambria Math"/>
            <w:sz w:val="32"/>
            <w:szCs w:val="32"/>
          </w:rPr>
          <m:t>(</m:t>
        </m:r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tg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з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tg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Δψ</m:t>
                    </m: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32"/>
            <w:szCs w:val="32"/>
          </w:rPr>
          <m:t>∙</m:t>
        </m:r>
        <m:r>
          <m:rPr>
            <m:sty m:val="p"/>
          </m:rPr>
          <w:rPr>
            <w:rFonts w:ascii="Cambria Math" w:hAnsi="Cambria Math"/>
            <w:sz w:val="32"/>
            <w:szCs w:val="32"/>
            <w:lang w:val="en-US"/>
          </w:rPr>
          <m:t>cos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⁡</m:t>
        </m:r>
        <m:r>
          <w:rPr>
            <w:rFonts w:ascii="Cambria Math" w:hAnsi="Cambria Math"/>
            <w:sz w:val="32"/>
            <w:szCs w:val="32"/>
          </w:rPr>
          <m:t>(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Δψ)</m:t>
        </m:r>
        <m: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cos⁡</m:t>
            </m:r>
            <m:r>
              <w:rPr>
                <w:rFonts w:ascii="Cambria Math" w:hAnsi="Cambria Math"/>
                <w:sz w:val="32"/>
                <w:szCs w:val="32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ψ)</m:t>
            </m:r>
          </m:den>
        </m:f>
      </m:oMath>
      <w:r>
        <w:rPr>
          <w:sz w:val="32"/>
          <w:szCs w:val="32"/>
        </w:rPr>
        <w:t xml:space="preserve">;     </w:t>
      </w:r>
      <w:r w:rsidRPr="008C41E1">
        <w:rPr>
          <w:sz w:val="28"/>
          <w:szCs w:val="28"/>
        </w:rPr>
        <w:t>(7)</w:t>
      </w:r>
    </w:p>
    <w:p w:rsidR="00B570CF" w:rsidRDefault="00A35558" w:rsidP="007E478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была получена математическая модель, позволяющая</w:t>
      </w:r>
      <w:r w:rsidR="00B34B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заданным шагом по широте определять значения отклонения по долготе от долготы подспутниковой точки и находить соответствующие координаты краевых точек мгновенной </w:t>
      </w:r>
      <w:r w:rsidR="003F106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обзора. </w:t>
      </w:r>
      <w:r w:rsidR="00BE3340">
        <w:rPr>
          <w:sz w:val="28"/>
          <w:szCs w:val="28"/>
        </w:rPr>
        <w:t xml:space="preserve">Данная модель перестает работать в </w:t>
      </w:r>
      <w:r w:rsidR="00BE3340">
        <w:rPr>
          <w:sz w:val="28"/>
          <w:szCs w:val="28"/>
        </w:rPr>
        <w:lastRenderedPageBreak/>
        <w:t xml:space="preserve">области полюсов. Эта проблема решается использованием программной логики при написании программы. </w:t>
      </w:r>
    </w:p>
    <w:p w:rsidR="00473833" w:rsidRDefault="00A35558" w:rsidP="007E478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Дальнейшее развитие полученной модели предполагает модернизацию алгоритмов расчета с учетом </w:t>
      </w:r>
      <w:proofErr w:type="spellStart"/>
      <w:r>
        <w:rPr>
          <w:sz w:val="28"/>
          <w:szCs w:val="28"/>
        </w:rPr>
        <w:t>несферичности</w:t>
      </w:r>
      <w:proofErr w:type="spellEnd"/>
      <w:r>
        <w:rPr>
          <w:sz w:val="28"/>
          <w:szCs w:val="28"/>
        </w:rPr>
        <w:t xml:space="preserve"> Земли</w:t>
      </w:r>
      <w:r w:rsidR="002279D1">
        <w:rPr>
          <w:sz w:val="28"/>
          <w:szCs w:val="28"/>
        </w:rPr>
        <w:t xml:space="preserve"> (Или любого другого похожего космического тела)</w:t>
      </w:r>
      <w:r>
        <w:rPr>
          <w:sz w:val="28"/>
          <w:szCs w:val="28"/>
        </w:rPr>
        <w:t>.</w:t>
      </w:r>
      <w:r w:rsidR="002A1241">
        <w:rPr>
          <w:sz w:val="28"/>
          <w:szCs w:val="28"/>
        </w:rPr>
        <w:t xml:space="preserve"> Также может рассматриваться задача не только прямого наблюдения, но и бокового, что значительно усложняет математическую модель</w:t>
      </w:r>
      <w:r w:rsidR="00B570CF">
        <w:rPr>
          <w:sz w:val="28"/>
          <w:szCs w:val="28"/>
        </w:rPr>
        <w:t xml:space="preserve"> и соответствующую ей программу, однако представляет куда больший интерес для реально рассматриваемых задач дистанционного зондирования</w:t>
      </w:r>
      <w:bookmarkStart w:id="1" w:name="_GoBack"/>
      <w:bookmarkEnd w:id="1"/>
      <w:r w:rsidR="00B570CF">
        <w:rPr>
          <w:sz w:val="28"/>
          <w:szCs w:val="28"/>
        </w:rPr>
        <w:t xml:space="preserve"> Земли.</w:t>
      </w:r>
    </w:p>
    <w:p w:rsidR="00F67AB9" w:rsidRPr="005A491D" w:rsidRDefault="00F67AB9" w:rsidP="007E4789">
      <w:pPr>
        <w:spacing w:line="360" w:lineRule="auto"/>
        <w:ind w:firstLine="851"/>
        <w:jc w:val="both"/>
        <w:rPr>
          <w:sz w:val="28"/>
          <w:szCs w:val="28"/>
        </w:rPr>
      </w:pPr>
    </w:p>
    <w:sectPr w:rsidR="00F67AB9" w:rsidRPr="005A491D" w:rsidSect="00B12EA4">
      <w:footerReference w:type="default" r:id="rId10"/>
      <w:footerReference w:type="first" r:id="rId11"/>
      <w:pgSz w:w="11906" w:h="16838" w:code="9"/>
      <w:pgMar w:top="851" w:right="849" w:bottom="1134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DDA" w:rsidRDefault="00793DDA" w:rsidP="005059FA">
      <w:pPr>
        <w:spacing w:before="0"/>
      </w:pPr>
      <w:r>
        <w:separator/>
      </w:r>
    </w:p>
  </w:endnote>
  <w:endnote w:type="continuationSeparator" w:id="0">
    <w:p w:rsidR="00793DDA" w:rsidRDefault="00793DDA" w:rsidP="005059F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0943037"/>
      <w:docPartObj>
        <w:docPartGallery w:val="Page Numbers (Bottom of Page)"/>
        <w:docPartUnique/>
      </w:docPartObj>
    </w:sdtPr>
    <w:sdtEndPr/>
    <w:sdtContent>
      <w:p w:rsidR="00B12EA4" w:rsidRDefault="00B12E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6E0D76" w:rsidRDefault="00793DDA" w:rsidP="007E3CED">
    <w:pPr>
      <w:pStyle w:val="a3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D76" w:rsidRDefault="00401CD4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DDA" w:rsidRDefault="00793DDA" w:rsidP="005059FA">
      <w:pPr>
        <w:spacing w:before="0"/>
      </w:pPr>
      <w:r>
        <w:separator/>
      </w:r>
    </w:p>
  </w:footnote>
  <w:footnote w:type="continuationSeparator" w:id="0">
    <w:p w:rsidR="00793DDA" w:rsidRDefault="00793DDA" w:rsidP="005059FA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1AD"/>
    <w:rsid w:val="00001237"/>
    <w:rsid w:val="0002265A"/>
    <w:rsid w:val="00027D23"/>
    <w:rsid w:val="00057130"/>
    <w:rsid w:val="00080A69"/>
    <w:rsid w:val="000B36CD"/>
    <w:rsid w:val="000E65B4"/>
    <w:rsid w:val="0011604B"/>
    <w:rsid w:val="00120BA3"/>
    <w:rsid w:val="00122502"/>
    <w:rsid w:val="00145BD0"/>
    <w:rsid w:val="00150A7B"/>
    <w:rsid w:val="001577BD"/>
    <w:rsid w:val="00177329"/>
    <w:rsid w:val="00193044"/>
    <w:rsid w:val="001B767B"/>
    <w:rsid w:val="001D05DA"/>
    <w:rsid w:val="001E0343"/>
    <w:rsid w:val="001F08A9"/>
    <w:rsid w:val="00216740"/>
    <w:rsid w:val="002279D1"/>
    <w:rsid w:val="00243AFE"/>
    <w:rsid w:val="00256997"/>
    <w:rsid w:val="00273BAC"/>
    <w:rsid w:val="002A1241"/>
    <w:rsid w:val="002A743D"/>
    <w:rsid w:val="002B4F86"/>
    <w:rsid w:val="002F0160"/>
    <w:rsid w:val="002F1122"/>
    <w:rsid w:val="003201A9"/>
    <w:rsid w:val="00345F20"/>
    <w:rsid w:val="003510A1"/>
    <w:rsid w:val="0037006D"/>
    <w:rsid w:val="003D277E"/>
    <w:rsid w:val="003D54F0"/>
    <w:rsid w:val="003F1065"/>
    <w:rsid w:val="004015F2"/>
    <w:rsid w:val="00401CD4"/>
    <w:rsid w:val="00413CD6"/>
    <w:rsid w:val="0045232B"/>
    <w:rsid w:val="00473833"/>
    <w:rsid w:val="0047510C"/>
    <w:rsid w:val="004A36C0"/>
    <w:rsid w:val="004A7212"/>
    <w:rsid w:val="004A73BF"/>
    <w:rsid w:val="004B377D"/>
    <w:rsid w:val="004C40A8"/>
    <w:rsid w:val="004E2C4D"/>
    <w:rsid w:val="005059FA"/>
    <w:rsid w:val="0052511A"/>
    <w:rsid w:val="00531143"/>
    <w:rsid w:val="00536CB8"/>
    <w:rsid w:val="00550D5F"/>
    <w:rsid w:val="00566302"/>
    <w:rsid w:val="0057450C"/>
    <w:rsid w:val="00577C43"/>
    <w:rsid w:val="005A491D"/>
    <w:rsid w:val="005A6163"/>
    <w:rsid w:val="00625004"/>
    <w:rsid w:val="006513D6"/>
    <w:rsid w:val="0068758F"/>
    <w:rsid w:val="006A0F14"/>
    <w:rsid w:val="006A2961"/>
    <w:rsid w:val="006A3BF3"/>
    <w:rsid w:val="006C22F8"/>
    <w:rsid w:val="006C3D9F"/>
    <w:rsid w:val="006D07FF"/>
    <w:rsid w:val="006D6049"/>
    <w:rsid w:val="006F6EC4"/>
    <w:rsid w:val="00706E91"/>
    <w:rsid w:val="00707B2E"/>
    <w:rsid w:val="0073410D"/>
    <w:rsid w:val="007358FA"/>
    <w:rsid w:val="007403FE"/>
    <w:rsid w:val="00757DCC"/>
    <w:rsid w:val="007737C5"/>
    <w:rsid w:val="00776498"/>
    <w:rsid w:val="00780D6E"/>
    <w:rsid w:val="00793DDA"/>
    <w:rsid w:val="007956D8"/>
    <w:rsid w:val="007A31E3"/>
    <w:rsid w:val="007A6C1E"/>
    <w:rsid w:val="007D07D6"/>
    <w:rsid w:val="007D7D2C"/>
    <w:rsid w:val="007E3F36"/>
    <w:rsid w:val="007E4789"/>
    <w:rsid w:val="007F5D89"/>
    <w:rsid w:val="0082439A"/>
    <w:rsid w:val="00861F82"/>
    <w:rsid w:val="00867D46"/>
    <w:rsid w:val="00876D82"/>
    <w:rsid w:val="00886736"/>
    <w:rsid w:val="008B37E7"/>
    <w:rsid w:val="008C41E1"/>
    <w:rsid w:val="008C53C6"/>
    <w:rsid w:val="008D55CE"/>
    <w:rsid w:val="009107CF"/>
    <w:rsid w:val="0091227C"/>
    <w:rsid w:val="00912A67"/>
    <w:rsid w:val="00912DD5"/>
    <w:rsid w:val="00916A55"/>
    <w:rsid w:val="00932CEE"/>
    <w:rsid w:val="00966994"/>
    <w:rsid w:val="00975A81"/>
    <w:rsid w:val="0098586C"/>
    <w:rsid w:val="00994942"/>
    <w:rsid w:val="009B441D"/>
    <w:rsid w:val="009E47C5"/>
    <w:rsid w:val="009E537F"/>
    <w:rsid w:val="00A2299B"/>
    <w:rsid w:val="00A35558"/>
    <w:rsid w:val="00A4206E"/>
    <w:rsid w:val="00A55E08"/>
    <w:rsid w:val="00A7069E"/>
    <w:rsid w:val="00A77502"/>
    <w:rsid w:val="00A801FB"/>
    <w:rsid w:val="00A8168B"/>
    <w:rsid w:val="00A93CD5"/>
    <w:rsid w:val="00AB5E07"/>
    <w:rsid w:val="00AD0837"/>
    <w:rsid w:val="00B12EA4"/>
    <w:rsid w:val="00B337F3"/>
    <w:rsid w:val="00B3486C"/>
    <w:rsid w:val="00B34B74"/>
    <w:rsid w:val="00B42E82"/>
    <w:rsid w:val="00B570CF"/>
    <w:rsid w:val="00B62640"/>
    <w:rsid w:val="00B74A7D"/>
    <w:rsid w:val="00BB03F9"/>
    <w:rsid w:val="00BB5E2F"/>
    <w:rsid w:val="00BD74BA"/>
    <w:rsid w:val="00BE3340"/>
    <w:rsid w:val="00C056A7"/>
    <w:rsid w:val="00C12897"/>
    <w:rsid w:val="00C157C6"/>
    <w:rsid w:val="00C21F87"/>
    <w:rsid w:val="00C43719"/>
    <w:rsid w:val="00C654DF"/>
    <w:rsid w:val="00C935A3"/>
    <w:rsid w:val="00CD2FF7"/>
    <w:rsid w:val="00CF3C65"/>
    <w:rsid w:val="00CF633F"/>
    <w:rsid w:val="00D40949"/>
    <w:rsid w:val="00D5731F"/>
    <w:rsid w:val="00D90C85"/>
    <w:rsid w:val="00E13A0C"/>
    <w:rsid w:val="00E20377"/>
    <w:rsid w:val="00E54F5C"/>
    <w:rsid w:val="00E56852"/>
    <w:rsid w:val="00E5752E"/>
    <w:rsid w:val="00E70CFE"/>
    <w:rsid w:val="00E8075C"/>
    <w:rsid w:val="00ED2C56"/>
    <w:rsid w:val="00EF49DD"/>
    <w:rsid w:val="00EF4A12"/>
    <w:rsid w:val="00EF6CC7"/>
    <w:rsid w:val="00F01F1D"/>
    <w:rsid w:val="00F063D2"/>
    <w:rsid w:val="00F30CD2"/>
    <w:rsid w:val="00F32360"/>
    <w:rsid w:val="00F461AD"/>
    <w:rsid w:val="00F67AB9"/>
    <w:rsid w:val="00F712B2"/>
    <w:rsid w:val="00F954A6"/>
    <w:rsid w:val="00FA00AD"/>
    <w:rsid w:val="00FA68E4"/>
    <w:rsid w:val="00FA6A13"/>
    <w:rsid w:val="00FD0B07"/>
    <w:rsid w:val="00FF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5163"/>
  <w15:chartTrackingRefBased/>
  <w15:docId w15:val="{70B4E628-85C6-48A7-A84C-A3ED2071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059FA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059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5059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5059FA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5059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193044"/>
    <w:rPr>
      <w:color w:val="808080"/>
    </w:rPr>
  </w:style>
  <w:style w:type="character" w:customStyle="1" w:styleId="a8">
    <w:name w:val="Выделение жирным"/>
    <w:qFormat/>
    <w:rsid w:val="00C056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7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malinkovichwork@gmail.com</dc:creator>
  <cp:keywords/>
  <dc:description/>
  <cp:lastModifiedBy>Daniel</cp:lastModifiedBy>
  <cp:revision>163</cp:revision>
  <dcterms:created xsi:type="dcterms:W3CDTF">2019-07-16T11:58:00Z</dcterms:created>
  <dcterms:modified xsi:type="dcterms:W3CDTF">2019-08-26T11:57:00Z</dcterms:modified>
</cp:coreProperties>
</file>